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附件（2）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2023年社会工作理论研究课题目录</w:t>
      </w:r>
    </w:p>
    <w:p>
      <w:pPr>
        <w:pStyle w:val="2"/>
      </w:pPr>
    </w:p>
    <w:p>
      <w:pPr>
        <w:numPr>
          <w:ilvl w:val="0"/>
          <w:numId w:val="0"/>
        </w:numPr>
        <w:ind w:leftChars="4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1.中国特色社会工作体系构建研究</w:t>
      </w:r>
    </w:p>
    <w:p>
      <w:pPr>
        <w:pStyle w:val="2"/>
        <w:numPr>
          <w:ilvl w:val="0"/>
          <w:numId w:val="0"/>
        </w:numPr>
        <w:ind w:leftChars="400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2.</w:t>
      </w:r>
      <w:r>
        <w:rPr>
          <w:rStyle w:val="5"/>
          <w:rFonts w:hint="eastAsia" w:ascii="宋体" w:hAnsi="宋体" w:cs="宋体"/>
          <w:sz w:val="28"/>
          <w:szCs w:val="28"/>
          <w:lang w:val="en-US" w:eastAsia="zh-CN"/>
        </w:rPr>
        <w:t>中国社会工作现状、问题和发展对策研究</w:t>
      </w:r>
    </w:p>
    <w:p>
      <w:pPr>
        <w:pStyle w:val="2"/>
        <w:numPr>
          <w:ilvl w:val="0"/>
          <w:numId w:val="0"/>
        </w:numPr>
        <w:ind w:leftChars="400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Style w:val="5"/>
          <w:rFonts w:hint="eastAsia" w:ascii="宋体" w:hAnsi="宋体" w:cs="宋体"/>
          <w:sz w:val="28"/>
          <w:szCs w:val="28"/>
          <w:lang w:val="en-US" w:eastAsia="zh-CN"/>
        </w:rPr>
        <w:t>3.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中国社会工作立法体系问题研究</w:t>
      </w:r>
    </w:p>
    <w:p>
      <w:pPr>
        <w:pStyle w:val="2"/>
        <w:numPr>
          <w:ilvl w:val="0"/>
          <w:numId w:val="0"/>
        </w:numPr>
        <w:ind w:leftChars="400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4.</w:t>
      </w:r>
      <w:r>
        <w:rPr>
          <w:rStyle w:val="5"/>
          <w:rFonts w:hint="eastAsia" w:ascii="宋体" w:hAnsi="宋体" w:cs="宋体"/>
          <w:sz w:val="28"/>
          <w:szCs w:val="28"/>
          <w:lang w:val="en-US" w:eastAsia="zh-CN"/>
        </w:rPr>
        <w:t>中国式现代化社会工作的价值观导向与思维模式研究</w:t>
      </w:r>
    </w:p>
    <w:p>
      <w:pPr>
        <w:pStyle w:val="2"/>
        <w:numPr>
          <w:ilvl w:val="0"/>
          <w:numId w:val="0"/>
        </w:numPr>
        <w:ind w:leftChars="0" w:firstLine="840" w:firstLineChars="300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Style w:val="5"/>
          <w:rFonts w:hint="eastAsia" w:ascii="宋体" w:hAnsi="宋体" w:cs="宋体"/>
          <w:sz w:val="28"/>
          <w:szCs w:val="28"/>
          <w:lang w:val="en-US" w:eastAsia="zh-CN"/>
        </w:rPr>
        <w:t>5.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当前我国社会工作实践中的热点难点问题研究</w:t>
      </w:r>
    </w:p>
    <w:p>
      <w:pPr>
        <w:pStyle w:val="2"/>
        <w:numPr>
          <w:ilvl w:val="0"/>
          <w:numId w:val="0"/>
        </w:numPr>
        <w:ind w:firstLine="840" w:firstLineChars="300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6.</w:t>
      </w:r>
      <w:r>
        <w:rPr>
          <w:rFonts w:hint="eastAsia" w:ascii="宋体" w:hAnsi="宋体" w:cs="宋体"/>
          <w:sz w:val="28"/>
          <w:szCs w:val="28"/>
        </w:rPr>
        <w:t>社会工作在我国工业化、城镇化、市场化和国际化进程中如何应时而变研究</w:t>
      </w:r>
    </w:p>
    <w:p>
      <w:pPr>
        <w:pStyle w:val="2"/>
        <w:numPr>
          <w:ilvl w:val="0"/>
          <w:numId w:val="0"/>
        </w:numPr>
        <w:ind w:firstLine="840" w:firstLineChars="300"/>
        <w:rPr>
          <w:rFonts w:hint="default" w:ascii="宋体" w:hAnsi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kern w:val="2"/>
          <w:sz w:val="28"/>
          <w:szCs w:val="28"/>
          <w:lang w:val="en-US" w:eastAsia="zh-CN" w:bidi="ar-SA"/>
        </w:rPr>
        <w:t>7.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建立社会工作公共财政支持体系可行性研究</w:t>
      </w:r>
    </w:p>
    <w:p>
      <w:pPr>
        <w:pStyle w:val="2"/>
        <w:numPr>
          <w:ilvl w:val="0"/>
          <w:numId w:val="0"/>
        </w:numPr>
        <w:ind w:leftChars="0" w:firstLine="840" w:firstLineChars="300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</w:rPr>
        <w:t>8.服务“一带一路”倡议在</w:t>
      </w:r>
      <w:r>
        <w:rPr>
          <w:rFonts w:hint="eastAsia" w:ascii="宋体" w:hAnsi="宋体" w:cs="宋体"/>
          <w:kern w:val="2"/>
          <w:sz w:val="28"/>
          <w:szCs w:val="28"/>
          <w:lang w:val="en-US" w:eastAsia="zh-CN" w:bidi="ar-SA"/>
        </w:rPr>
        <w:t>沿线国家探索开展国际社工问题研究</w:t>
      </w:r>
    </w:p>
    <w:p>
      <w:pPr>
        <w:pStyle w:val="2"/>
        <w:numPr>
          <w:ilvl w:val="0"/>
          <w:numId w:val="0"/>
        </w:numPr>
        <w:ind w:leftChars="0" w:firstLine="840" w:firstLineChars="300"/>
        <w:rPr>
          <w:rFonts w:hint="eastAsia" w:ascii="宋体" w:hAnsi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kern w:val="2"/>
          <w:sz w:val="28"/>
          <w:szCs w:val="28"/>
          <w:lang w:val="en-US" w:eastAsia="zh-CN" w:bidi="ar-SA"/>
        </w:rPr>
        <w:t>9.乡村振兴社会工作服务标准体系建设研究</w:t>
      </w:r>
    </w:p>
    <w:p>
      <w:pPr>
        <w:pStyle w:val="2"/>
        <w:numPr>
          <w:ilvl w:val="0"/>
          <w:numId w:val="0"/>
        </w:numPr>
        <w:ind w:leftChars="0" w:firstLine="840" w:firstLineChars="300"/>
        <w:rPr>
          <w:rFonts w:hint="eastAsia" w:ascii="宋体" w:hAnsi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kern w:val="2"/>
          <w:sz w:val="28"/>
          <w:szCs w:val="28"/>
          <w:lang w:val="en-US" w:eastAsia="zh-CN" w:bidi="ar-SA"/>
        </w:rPr>
        <w:t>10.社会工作在各个领域服务标准制定研究</w:t>
      </w:r>
    </w:p>
    <w:p>
      <w:pPr>
        <w:pStyle w:val="2"/>
        <w:numPr>
          <w:ilvl w:val="0"/>
          <w:numId w:val="0"/>
        </w:numPr>
        <w:ind w:leftChars="0" w:firstLine="840" w:firstLineChars="300"/>
        <w:rPr>
          <w:rFonts w:hint="eastAsia" w:ascii="宋体" w:hAnsi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kern w:val="2"/>
          <w:sz w:val="28"/>
          <w:szCs w:val="28"/>
          <w:lang w:val="en-US" w:eastAsia="zh-CN" w:bidi="ar-SA"/>
        </w:rPr>
        <w:t>11.数字化技术赋能“五社联动”</w:t>
      </w:r>
      <w:r>
        <w:rPr>
          <w:rFonts w:hint="eastAsia" w:ascii="宋体" w:hAnsi="宋体" w:eastAsia="宋体" w:cs="宋体"/>
          <w:sz w:val="28"/>
          <w:szCs w:val="28"/>
        </w:rPr>
        <w:t>的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平台建设</w:t>
      </w:r>
      <w:r>
        <w:rPr>
          <w:rFonts w:hint="eastAsia" w:ascii="宋体" w:hAnsi="宋体" w:eastAsia="宋体" w:cs="宋体"/>
          <w:sz w:val="28"/>
          <w:szCs w:val="28"/>
        </w:rPr>
        <w:t>机理和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机制</w:t>
      </w:r>
      <w:r>
        <w:rPr>
          <w:rFonts w:hint="eastAsia" w:ascii="宋体" w:hAnsi="宋体" w:cs="宋体"/>
          <w:kern w:val="2"/>
          <w:sz w:val="28"/>
          <w:szCs w:val="28"/>
          <w:lang w:val="en-US" w:eastAsia="zh-CN" w:bidi="ar-SA"/>
        </w:rPr>
        <w:t>研究</w:t>
      </w:r>
    </w:p>
    <w:p>
      <w:pPr>
        <w:pStyle w:val="2"/>
        <w:numPr>
          <w:ilvl w:val="0"/>
          <w:numId w:val="0"/>
        </w:numPr>
        <w:ind w:leftChars="0" w:firstLine="840" w:firstLineChars="300"/>
        <w:rPr>
          <w:rFonts w:hint="eastAsia" w:ascii="宋体" w:hAnsi="宋体" w:cs="宋体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color w:val="auto"/>
          <w:kern w:val="2"/>
          <w:sz w:val="28"/>
          <w:szCs w:val="28"/>
          <w:lang w:val="en-US" w:eastAsia="zh-CN" w:bidi="ar-SA"/>
        </w:rPr>
        <w:t>12.社会工作助力基层社区治理问题研究</w:t>
      </w:r>
    </w:p>
    <w:p>
      <w:pPr>
        <w:pStyle w:val="2"/>
        <w:numPr>
          <w:ilvl w:val="0"/>
          <w:numId w:val="0"/>
        </w:numPr>
        <w:ind w:leftChars="0" w:firstLine="840" w:firstLineChars="300"/>
        <w:rPr>
          <w:rFonts w:hint="eastAsia" w:ascii="宋体" w:hAnsi="宋体" w:cs="宋体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color w:val="auto"/>
          <w:kern w:val="2"/>
          <w:sz w:val="28"/>
          <w:szCs w:val="28"/>
          <w:lang w:val="en-US" w:eastAsia="zh-CN" w:bidi="ar-SA"/>
        </w:rPr>
        <w:t>13.</w:t>
      </w:r>
      <w:r>
        <w:rPr>
          <w:rFonts w:hint="eastAsia" w:ascii="宋体" w:hAnsi="宋体" w:cs="宋体"/>
          <w:color w:val="auto"/>
          <w:sz w:val="28"/>
        </w:rPr>
        <w:t>基层社工组织存在的主要</w:t>
      </w:r>
      <w:r>
        <w:rPr>
          <w:rFonts w:hint="eastAsia" w:ascii="宋体" w:hAnsi="宋体" w:cs="宋体"/>
          <w:color w:val="auto"/>
          <w:kern w:val="2"/>
          <w:sz w:val="28"/>
          <w:szCs w:val="28"/>
          <w:lang w:val="en-US" w:eastAsia="zh-CN" w:bidi="ar-SA"/>
        </w:rPr>
        <w:t>问题与应对举措研究</w:t>
      </w:r>
    </w:p>
    <w:p>
      <w:pPr>
        <w:pStyle w:val="2"/>
        <w:numPr>
          <w:ilvl w:val="0"/>
          <w:numId w:val="0"/>
        </w:numPr>
        <w:ind w:leftChars="0" w:firstLine="840" w:firstLineChars="300"/>
        <w:rPr>
          <w:rFonts w:hint="eastAsia" w:ascii="宋体" w:hAnsi="宋体" w:cs="宋体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color w:val="auto"/>
          <w:kern w:val="2"/>
          <w:sz w:val="28"/>
          <w:szCs w:val="28"/>
          <w:lang w:val="en-US" w:eastAsia="zh-CN" w:bidi="ar-SA"/>
        </w:rPr>
        <w:t>14.智慧社区社会工作智能服务平台建设研究</w:t>
      </w:r>
    </w:p>
    <w:p>
      <w:pPr>
        <w:pStyle w:val="2"/>
        <w:numPr>
          <w:ilvl w:val="0"/>
          <w:numId w:val="0"/>
        </w:numPr>
        <w:ind w:leftChars="0" w:firstLine="840" w:firstLineChars="300"/>
        <w:rPr>
          <w:rFonts w:hint="eastAsia" w:ascii="宋体" w:hAnsi="宋体" w:cs="宋体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color w:val="auto"/>
          <w:kern w:val="2"/>
          <w:sz w:val="28"/>
          <w:szCs w:val="28"/>
          <w:lang w:val="en-US" w:eastAsia="zh-CN" w:bidi="ar-SA"/>
        </w:rPr>
        <w:t>15.</w:t>
      </w:r>
      <w:r>
        <w:rPr>
          <w:rFonts w:hint="eastAsia" w:ascii="宋体" w:hAnsi="宋体" w:cs="宋体"/>
          <w:color w:val="auto"/>
          <w:sz w:val="28"/>
        </w:rPr>
        <w:t>社会工作人才队伍现状、问题及对策</w:t>
      </w:r>
      <w:r>
        <w:rPr>
          <w:rFonts w:hint="eastAsia" w:ascii="宋体" w:hAnsi="宋体" w:cs="宋体"/>
          <w:color w:val="auto"/>
          <w:kern w:val="2"/>
          <w:sz w:val="28"/>
          <w:szCs w:val="28"/>
          <w:lang w:val="en-US" w:eastAsia="zh-CN" w:bidi="ar-SA"/>
        </w:rPr>
        <w:t>研究</w:t>
      </w:r>
    </w:p>
    <w:p>
      <w:pPr>
        <w:pStyle w:val="2"/>
        <w:numPr>
          <w:ilvl w:val="0"/>
          <w:numId w:val="0"/>
        </w:numPr>
        <w:ind w:leftChars="0" w:firstLine="840" w:firstLineChars="300"/>
        <w:rPr>
          <w:rFonts w:hint="eastAsia" w:ascii="宋体" w:hAnsi="宋体" w:cs="宋体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color w:val="auto"/>
          <w:kern w:val="2"/>
          <w:sz w:val="28"/>
          <w:szCs w:val="28"/>
          <w:lang w:val="en-US" w:eastAsia="zh-CN" w:bidi="ar-SA"/>
        </w:rPr>
        <w:t>16.老年人、妇女儿童、退伍军人等重点和特殊困难人群专业</w:t>
      </w:r>
    </w:p>
    <w:p>
      <w:pPr>
        <w:pStyle w:val="2"/>
        <w:numPr>
          <w:ilvl w:val="0"/>
          <w:numId w:val="0"/>
        </w:numPr>
        <w:rPr>
          <w:rFonts w:hint="eastAsia" w:ascii="宋体" w:hAnsi="宋体" w:cs="宋体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color w:val="auto"/>
          <w:kern w:val="2"/>
          <w:sz w:val="28"/>
          <w:szCs w:val="28"/>
          <w:lang w:val="en-US" w:eastAsia="zh-CN" w:bidi="ar-SA"/>
        </w:rPr>
        <w:t>化社工服务体系研究</w:t>
      </w:r>
    </w:p>
    <w:p>
      <w:pPr>
        <w:pStyle w:val="2"/>
        <w:numPr>
          <w:ilvl w:val="0"/>
          <w:numId w:val="0"/>
        </w:numPr>
        <w:ind w:leftChars="0" w:firstLine="840" w:firstLineChars="300"/>
        <w:rPr>
          <w:rFonts w:hint="eastAsia" w:ascii="宋体" w:hAnsi="宋体" w:cs="宋体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color w:val="auto"/>
          <w:kern w:val="2"/>
          <w:sz w:val="28"/>
          <w:szCs w:val="28"/>
          <w:lang w:val="en-US" w:eastAsia="zh-CN" w:bidi="ar-SA"/>
        </w:rPr>
        <w:t>17.婚姻家庭矛盾化解与危机干预机制研究</w:t>
      </w:r>
    </w:p>
    <w:p>
      <w:pPr>
        <w:pStyle w:val="2"/>
        <w:numPr>
          <w:ilvl w:val="0"/>
          <w:numId w:val="0"/>
        </w:numPr>
        <w:ind w:leftChars="0" w:firstLine="840" w:firstLineChars="300"/>
        <w:rPr>
          <w:rFonts w:hint="eastAsia" w:ascii="宋体" w:hAnsi="宋体" w:cs="宋体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color w:val="auto"/>
          <w:kern w:val="2"/>
          <w:sz w:val="28"/>
          <w:szCs w:val="28"/>
          <w:lang w:val="en-US" w:eastAsia="zh-CN" w:bidi="ar-SA"/>
        </w:rPr>
        <w:t>18.发挥企业工会社会工作作用问题研究</w:t>
      </w:r>
    </w:p>
    <w:p>
      <w:pPr>
        <w:pStyle w:val="2"/>
        <w:numPr>
          <w:ilvl w:val="0"/>
          <w:numId w:val="0"/>
        </w:numPr>
        <w:ind w:leftChars="0" w:firstLine="840" w:firstLineChars="300"/>
        <w:rPr>
          <w:rFonts w:hint="default" w:ascii="宋体" w:hAnsi="宋体" w:cs="宋体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color w:val="auto"/>
          <w:kern w:val="2"/>
          <w:sz w:val="28"/>
          <w:szCs w:val="28"/>
          <w:lang w:val="en-US" w:eastAsia="zh-CN" w:bidi="ar-SA"/>
        </w:rPr>
        <w:t>19.</w:t>
      </w:r>
      <w:r>
        <w:rPr>
          <w:rFonts w:hint="default" w:ascii="宋体" w:hAnsi="宋体" w:cs="宋体"/>
          <w:color w:val="auto"/>
          <w:kern w:val="2"/>
          <w:sz w:val="28"/>
          <w:szCs w:val="28"/>
          <w:lang w:val="en-US" w:eastAsia="zh-CN" w:bidi="ar-SA"/>
        </w:rPr>
        <w:t>中国式现代化视域下司法社会工作本土理论体系建构研究</w:t>
      </w:r>
    </w:p>
    <w:p>
      <w:pPr>
        <w:pStyle w:val="2"/>
        <w:ind w:firstLine="840" w:firstLineChars="300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kern w:val="2"/>
          <w:sz w:val="28"/>
          <w:szCs w:val="28"/>
          <w:lang w:val="en-US" w:eastAsia="zh-CN" w:bidi="ar-SA"/>
        </w:rPr>
        <w:t>20.基层社会工作站运行机制及建设研究</w:t>
      </w:r>
    </w:p>
    <w:p>
      <w:pPr>
        <w:pStyle w:val="2"/>
        <w:ind w:firstLine="0"/>
        <w:rPr>
          <w:rFonts w:ascii="宋体" w:hAnsi="宋体" w:cs="宋体"/>
          <w:sz w:val="28"/>
          <w:szCs w:val="28"/>
        </w:rPr>
      </w:pPr>
    </w:p>
    <w:p>
      <w:pPr>
        <w:pStyle w:val="2"/>
        <w:ind w:firstLine="0"/>
        <w:rPr>
          <w:rFonts w:hint="eastAsia" w:ascii="宋体" w:hAnsi="宋体" w:cs="宋体"/>
          <w:kern w:val="2"/>
          <w:sz w:val="28"/>
          <w:szCs w:val="28"/>
          <w:lang w:val="en-US" w:eastAsia="zh-CN" w:bidi="ar-SA"/>
        </w:rPr>
      </w:pPr>
    </w:p>
    <w:p>
      <w:pPr>
        <w:pStyle w:val="2"/>
        <w:ind w:firstLine="0"/>
        <w:rPr>
          <w:rFonts w:hint="eastAsia" w:ascii="宋体" w:hAnsi="宋体" w:cs="宋体"/>
          <w:kern w:val="2"/>
          <w:sz w:val="28"/>
          <w:szCs w:val="28"/>
          <w:lang w:val="en-US" w:eastAsia="zh-CN" w:bidi="ar-SA"/>
        </w:rPr>
      </w:pPr>
    </w:p>
    <w:p>
      <w:pPr>
        <w:pStyle w:val="2"/>
        <w:ind w:firstLine="0"/>
        <w:rPr>
          <w:rFonts w:hint="eastAsia" w:ascii="宋体" w:hAnsi="宋体" w:cs="宋体"/>
          <w:kern w:val="2"/>
          <w:sz w:val="28"/>
          <w:szCs w:val="28"/>
          <w:lang w:val="en-US" w:eastAsia="zh-CN" w:bidi="ar-SA"/>
        </w:rPr>
      </w:pPr>
    </w:p>
    <w:p>
      <w:pPr>
        <w:pStyle w:val="2"/>
        <w:ind w:firstLine="0"/>
        <w:rPr>
          <w:rFonts w:hint="eastAsia" w:ascii="宋体" w:hAnsi="宋体" w:cs="宋体"/>
          <w:kern w:val="2"/>
          <w:sz w:val="28"/>
          <w:szCs w:val="28"/>
          <w:lang w:val="en-US" w:eastAsia="zh-CN" w:bidi="ar-SA"/>
        </w:rPr>
      </w:pPr>
    </w:p>
    <w:p>
      <w:pPr>
        <w:pStyle w:val="2"/>
        <w:ind w:firstLine="0"/>
        <w:rPr>
          <w:rFonts w:hint="eastAsia" w:ascii="宋体" w:hAnsi="宋体" w:cs="宋体"/>
          <w:kern w:val="2"/>
          <w:sz w:val="28"/>
          <w:szCs w:val="28"/>
          <w:lang w:val="en-US" w:eastAsia="zh-CN" w:bidi="ar-SA"/>
        </w:rPr>
      </w:pPr>
    </w:p>
    <w:p>
      <w:pPr>
        <w:pStyle w:val="2"/>
        <w:ind w:firstLine="0"/>
        <w:rPr>
          <w:rFonts w:hint="eastAsia" w:ascii="宋体" w:hAnsi="宋体" w:cs="宋体"/>
          <w:kern w:val="2"/>
          <w:sz w:val="28"/>
          <w:szCs w:val="28"/>
          <w:lang w:val="en-US" w:eastAsia="zh-CN" w:bidi="ar-SA"/>
        </w:rPr>
      </w:pPr>
    </w:p>
    <w:p>
      <w:pPr>
        <w:pStyle w:val="2"/>
        <w:ind w:firstLine="0"/>
        <w:rPr>
          <w:rFonts w:hint="eastAsia" w:ascii="宋体" w:hAnsi="宋体" w:cs="宋体"/>
          <w:kern w:val="2"/>
          <w:sz w:val="28"/>
          <w:szCs w:val="28"/>
          <w:lang w:val="en-US" w:eastAsia="zh-CN" w:bidi="ar-SA"/>
        </w:rPr>
      </w:pPr>
    </w:p>
    <w:p>
      <w:pPr>
        <w:pStyle w:val="2"/>
        <w:ind w:firstLine="0"/>
        <w:rPr>
          <w:rFonts w:hint="eastAsia" w:ascii="宋体" w:hAnsi="宋体" w:cs="宋体"/>
          <w:kern w:val="2"/>
          <w:sz w:val="28"/>
          <w:szCs w:val="28"/>
          <w:lang w:val="en-US" w:eastAsia="zh-CN" w:bidi="ar-SA"/>
        </w:rPr>
      </w:pPr>
    </w:p>
    <w:p>
      <w:pPr>
        <w:pStyle w:val="2"/>
        <w:ind w:firstLine="0"/>
        <w:rPr>
          <w:rFonts w:hint="eastAsia" w:ascii="宋体" w:hAnsi="宋体" w:cs="宋体"/>
          <w:kern w:val="2"/>
          <w:sz w:val="28"/>
          <w:szCs w:val="28"/>
          <w:lang w:val="en-US" w:eastAsia="zh-CN" w:bidi="ar-SA"/>
        </w:rPr>
      </w:pPr>
    </w:p>
    <w:p>
      <w:pPr>
        <w:pStyle w:val="2"/>
        <w:ind w:firstLine="0"/>
        <w:rPr>
          <w:rFonts w:hint="eastAsia" w:ascii="宋体" w:hAnsi="宋体" w:cs="宋体"/>
          <w:kern w:val="2"/>
          <w:sz w:val="28"/>
          <w:szCs w:val="28"/>
          <w:lang w:val="en-US" w:eastAsia="zh-CN" w:bidi="ar-SA"/>
        </w:rPr>
      </w:pPr>
    </w:p>
    <w:p>
      <w:pPr>
        <w:pStyle w:val="2"/>
        <w:ind w:firstLine="0"/>
        <w:rPr>
          <w:rFonts w:hint="eastAsia" w:ascii="宋体" w:hAnsi="宋体" w:cs="宋体"/>
          <w:kern w:val="2"/>
          <w:sz w:val="28"/>
          <w:szCs w:val="28"/>
          <w:lang w:val="en-US" w:eastAsia="zh-CN" w:bidi="ar-SA"/>
        </w:rPr>
      </w:pPr>
    </w:p>
    <w:p>
      <w:pPr>
        <w:pStyle w:val="2"/>
        <w:ind w:firstLine="0"/>
        <w:rPr>
          <w:rFonts w:hint="eastAsia" w:ascii="宋体" w:hAnsi="宋体" w:cs="宋体"/>
          <w:kern w:val="2"/>
          <w:sz w:val="28"/>
          <w:szCs w:val="28"/>
          <w:lang w:val="en-US" w:eastAsia="zh-CN" w:bidi="ar-SA"/>
        </w:rPr>
      </w:pPr>
    </w:p>
    <w:p>
      <w:pPr>
        <w:pStyle w:val="2"/>
        <w:ind w:firstLine="0"/>
        <w:rPr>
          <w:rFonts w:hint="eastAsia" w:ascii="宋体" w:hAnsi="宋体" w:cs="宋体"/>
          <w:kern w:val="2"/>
          <w:sz w:val="28"/>
          <w:szCs w:val="28"/>
          <w:lang w:val="en-US" w:eastAsia="zh-CN" w:bidi="ar-SA"/>
        </w:rPr>
      </w:pPr>
    </w:p>
    <w:p>
      <w:pPr>
        <w:pStyle w:val="2"/>
        <w:ind w:firstLine="0"/>
        <w:rPr>
          <w:rFonts w:hint="eastAsia" w:ascii="宋体" w:hAnsi="宋体" w:cs="宋体"/>
          <w:kern w:val="2"/>
          <w:sz w:val="28"/>
          <w:szCs w:val="28"/>
          <w:lang w:val="en-US" w:eastAsia="zh-CN" w:bidi="ar-SA"/>
        </w:rPr>
      </w:pPr>
    </w:p>
    <w:p>
      <w:pPr>
        <w:pStyle w:val="2"/>
        <w:ind w:firstLine="0"/>
        <w:rPr>
          <w:rFonts w:hint="eastAsia" w:ascii="宋体" w:hAnsi="宋体" w:cs="宋体"/>
          <w:kern w:val="2"/>
          <w:sz w:val="28"/>
          <w:szCs w:val="28"/>
          <w:lang w:val="en-US" w:eastAsia="zh-CN" w:bidi="ar-SA"/>
        </w:rPr>
      </w:pPr>
    </w:p>
    <w:p>
      <w:pPr>
        <w:pStyle w:val="2"/>
        <w:ind w:firstLine="0"/>
        <w:rPr>
          <w:rFonts w:hint="eastAsia" w:ascii="宋体" w:hAnsi="宋体" w:cs="宋体"/>
          <w:kern w:val="2"/>
          <w:sz w:val="28"/>
          <w:szCs w:val="28"/>
          <w:lang w:val="en-US" w:eastAsia="zh-CN" w:bidi="ar-SA"/>
        </w:rPr>
      </w:pPr>
    </w:p>
    <w:p>
      <w:pPr>
        <w:pStyle w:val="2"/>
        <w:ind w:firstLine="0"/>
        <w:rPr>
          <w:rFonts w:hint="eastAsia" w:ascii="宋体" w:hAnsi="宋体" w:cs="宋体"/>
          <w:kern w:val="2"/>
          <w:sz w:val="28"/>
          <w:szCs w:val="28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wYzc0MzljMmI3OTRhYzI2NzA1NTBkNDVhMmJjMzcifQ=="/>
  </w:docVars>
  <w:rsids>
    <w:rsidRoot w:val="79DE54F2"/>
    <w:rsid w:val="79DE54F2"/>
    <w:rsid w:val="7B75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semiHidden/>
    <w:qFormat/>
    <w:uiPriority w:val="0"/>
    <w:pPr>
      <w:widowControl w:val="0"/>
      <w:ind w:firstLine="42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5">
    <w:name w:val="NormalCharact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2023-03-27T07:40:00Z</dcterms:created>
  <dc:creator>duandonglei</dc:creator>
  <cp:lastModifiedBy>duandonglei</cp:lastModifiedBy>
  <dcterms:modified xsi:type="dcterms:W3CDTF">2023-03-27T07:42:54Z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647CCC6ECB1A4486AEF55AAE39BB2CF1</vt:lpwstr>
  </property>
</Properties>
</file>