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中国社会工作联合会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“‘十四五’社会工作”征文通知</w:t>
      </w:r>
      <w:bookmarkEnd w:id="0"/>
    </w:p>
    <w:p>
      <w:pPr>
        <w:rPr>
          <w:rFonts w:hint="eastAsia"/>
          <w:lang w:eastAsia="zh-CN"/>
        </w:rPr>
      </w:pPr>
    </w:p>
    <w:p>
      <w:pPr>
        <w:adjustRightInd/>
        <w:snapToGrid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各相关单位、社会工作同仁：</w:t>
      </w:r>
    </w:p>
    <w:p>
      <w:pPr>
        <w:adjustRightInd/>
        <w:snapToGrid/>
        <w:ind w:firstLine="640" w:firstLineChars="200"/>
        <w:rPr>
          <w:rFonts w:hint="default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在党中央的坚强领导下，在民政部的带领指导和其他有关部门的大力支持下，在全国社会工作同仁的共同努力下，我国社会工作经过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30多年的发展，</w:t>
      </w:r>
      <w:r>
        <w:rPr>
          <w:rFonts w:hint="default" w:ascii="仿宋" w:hAnsi="仿宋" w:eastAsia="仿宋"/>
          <w:sz w:val="32"/>
          <w:szCs w:val="32"/>
          <w:lang w:eastAsia="zh-CN"/>
        </w:rPr>
        <w:t>已经嵌入各种</w:t>
      </w:r>
      <w:r>
        <w:rPr>
          <w:rFonts w:hint="eastAsia" w:ascii="仿宋" w:hAnsi="仿宋" w:eastAsia="仿宋"/>
          <w:sz w:val="32"/>
          <w:szCs w:val="32"/>
          <w:lang w:eastAsia="zh-CN"/>
        </w:rPr>
        <w:t>公共</w:t>
      </w:r>
      <w:r>
        <w:rPr>
          <w:rFonts w:hint="default" w:ascii="仿宋" w:hAnsi="仿宋" w:eastAsia="仿宋"/>
          <w:sz w:val="32"/>
          <w:szCs w:val="32"/>
          <w:lang w:eastAsia="zh-CN"/>
        </w:rPr>
        <w:t>服务和治理领域，成为构建共建共治共享社会治理新格局的重要手段和力量。</w:t>
      </w:r>
      <w:r>
        <w:rPr>
          <w:rFonts w:ascii="仿宋" w:hAnsi="仿宋" w:eastAsia="仿宋"/>
          <w:sz w:val="32"/>
          <w:szCs w:val="32"/>
        </w:rPr>
        <w:t>《“十四五”规划和2035年远景目标纲要》</w:t>
      </w:r>
      <w:r>
        <w:rPr>
          <w:rFonts w:hint="eastAsia" w:ascii="仿宋" w:hAnsi="仿宋" w:eastAsia="仿宋"/>
          <w:sz w:val="32"/>
          <w:szCs w:val="32"/>
          <w:lang w:eastAsia="zh-CN"/>
        </w:rPr>
        <w:t>提出要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畅通和规范社会工作者参与社会治理的途径</w:t>
      </w:r>
      <w:r>
        <w:rPr>
          <w:rFonts w:hint="eastAsia" w:ascii="仿宋" w:hAnsi="仿宋" w:eastAsia="仿宋"/>
          <w:sz w:val="32"/>
          <w:szCs w:val="32"/>
          <w:lang w:eastAsia="zh-CN"/>
        </w:rPr>
        <w:t>”，《“十四五”民政事业发展规划》提出要“完善现代社会工作制度，构建社会工作服务体系”，并对社会工作专业领域建设、社会工作服务机构建设、社会工作人才队伍建设等提出要求。</w:t>
      </w:r>
      <w:r>
        <w:rPr>
          <w:rFonts w:hint="default" w:ascii="仿宋" w:hAnsi="仿宋" w:eastAsia="仿宋"/>
          <w:sz w:val="32"/>
          <w:szCs w:val="32"/>
          <w:lang w:eastAsia="zh-CN"/>
        </w:rPr>
        <w:t>新时代新征程，我国社会工作使命光荣、责任重大，前景光明、大有可为。</w:t>
      </w:r>
    </w:p>
    <w:p>
      <w:pPr>
        <w:adjustRightInd/>
        <w:snapToGrid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为落实党中央和民政部关于社会工作发展的部署、要求，推进十四五时期中国特色社会工作服务体系建设，实现新时期中国社会工作的理论中国化、工作组织化、队伍职业化、服务专业化、经费预算化、发展法治化，中国社会工作联合会拟于近期正式启动“‘十四五’社会工作研究”项目，组建项目团队，就“十四五”时期社会工作面临的机遇、挑战，发展的路径、思路以及各领域发展的经验、成就和愿景，进行调研、分析、研究，制订“‘十四五’时期社会工作发展规划”，并提交有关部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为配合项目开展，我会面向各行业组织、社工机构、社会工作专家学者及一线实务工作者征文，诚邀广大同仁就“十四五”时期社会工作发展的思路、方向等提出自己的真知灼见，与我们一起推动中国社会工作的发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征文要求如下：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征文对象：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社会工作行业组织或社工机构从业人员、在校社会工作专业老师或研究生，社区内从事社会工作服务的专业人员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主题范围：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社会工作行业发展、机构发展、专业领域发展、人才队伍建设、专业建设、制度建设、行业标准等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文稿要求：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1.议论文体例，主题明确，观点明晰，论据充分，逻辑严谨，语言简练，以策论为主，不需文献综述及铺陈性陈述。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2.文稿以word形式提交，字数3000字为宜；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3.排版规范，标题小二宋体，标题下以3号楷体注明作者和单位，正文仿宋3号，小标题黑体3号，行间距32固定值，引用脚注注明出处。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4.文稿应为作者独立完成，涉及他人知识产权应注明。如有侵权，文责由文稿提供者自负。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5.来稿请附作者简介和联系方式。</w:t>
      </w:r>
    </w:p>
    <w:p>
      <w:pPr>
        <w:numPr>
          <w:ilvl w:val="0"/>
          <w:numId w:val="0"/>
        </w:numPr>
        <w:ind w:left="0" w:leftChars="0"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四、征文期限：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2022年6月8日－2022年7月31日</w:t>
      </w:r>
    </w:p>
    <w:p>
      <w:pPr>
        <w:numPr>
          <w:ilvl w:val="0"/>
          <w:numId w:val="0"/>
        </w:numPr>
        <w:ind w:left="0" w:leftChars="0"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五、联系方式：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"mailto:bgs@swchina.org"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/>
          <w:sz w:val="32"/>
          <w:szCs w:val="32"/>
          <w:lang w:val="en-US" w:eastAsia="zh-CN"/>
        </w:rPr>
        <w:t>bgs@swchina.org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（邮件主题需注明“十四五”征文+作者姓名+联系方式）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联系人：杨老师 65081856 13691373077   </w:t>
      </w:r>
    </w:p>
    <w:p>
      <w:pPr>
        <w:numPr>
          <w:ilvl w:val="0"/>
          <w:numId w:val="0"/>
        </w:numPr>
        <w:ind w:left="0" w:leftChars="0" w:firstLine="1920" w:firstLineChars="6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李老师 65083963 18510337497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六、其它：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来稿视为同意我会同时获得文稿著作权，有权对相关文稿进行汇编或用作研究材料（我们会在使用时注明资料提供者），如有异议，请勿投稿。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来稿经评选，优秀者将汇编发行（汇编入选作品支付稿费，特别优秀文稿，可推荐至《中国民政》杂志刊出）；部分优秀作者将受邀参与“‘十四五’社会工作发展规划”座谈交流。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诚邀各位同仁与我们群策群力，以专业初心，谱写时代华章，共同推进行业发展。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4480" w:firstLineChars="14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中国社会工作联合会</w:t>
      </w:r>
    </w:p>
    <w:p>
      <w:pPr>
        <w:numPr>
          <w:ilvl w:val="0"/>
          <w:numId w:val="0"/>
        </w:numPr>
        <w:ind w:leftChars="0" w:firstLine="4800" w:firstLineChars="15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2022年6月8日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E30F0D"/>
    <w:multiLevelType w:val="singleLevel"/>
    <w:tmpl w:val="BCE30F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YWMyZWY2ZTc5OGI4YTlmY2EwZTI1OGVlZTg5MDkifQ=="/>
  </w:docVars>
  <w:rsids>
    <w:rsidRoot w:val="00000000"/>
    <w:rsid w:val="060E52F2"/>
    <w:rsid w:val="08D072B2"/>
    <w:rsid w:val="093A164E"/>
    <w:rsid w:val="1AAB42F9"/>
    <w:rsid w:val="1F08782B"/>
    <w:rsid w:val="2B681F2A"/>
    <w:rsid w:val="36AF7E52"/>
    <w:rsid w:val="4FEB473B"/>
    <w:rsid w:val="56EA38FC"/>
    <w:rsid w:val="70460254"/>
    <w:rsid w:val="7E9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1186</Words>
  <Characters>1260</Characters>
  <Lines>0</Lines>
  <Paragraphs>0</Paragraphs>
  <TotalTime>176</TotalTime>
  <ScaleCrop>false</ScaleCrop>
  <LinksUpToDate>false</LinksUpToDate>
  <CharactersWithSpaces>1269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2022-05-18T07:40:00Z</dcterms:created>
  <dc:creator>Administrator</dc:creator>
  <cp:lastModifiedBy>大熊猫猫</cp:lastModifiedBy>
  <cp:lastPrinted>2022-06-08T04:45:00Z</cp:lastPrinted>
  <dcterms:modified xsi:type="dcterms:W3CDTF">2022-06-08T06:33:33Z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47822BE438F84109997E9854AA53A0EE</vt:lpwstr>
  </property>
</Properties>
</file>