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76" w:rsidRPr="005F4040" w:rsidRDefault="00091B76" w:rsidP="00091B76">
      <w:pPr>
        <w:rPr>
          <w:rFonts w:eastAsia="方正黑体_GBK"/>
          <w:bCs/>
          <w:sz w:val="32"/>
          <w:szCs w:val="32"/>
        </w:rPr>
      </w:pPr>
      <w:r w:rsidRPr="005F4040">
        <w:rPr>
          <w:rFonts w:eastAsia="方正黑体_GBK" w:hint="eastAsia"/>
          <w:bCs/>
          <w:sz w:val="32"/>
          <w:szCs w:val="32"/>
        </w:rPr>
        <w:t>附件</w:t>
      </w:r>
      <w:r w:rsidRPr="005F4040">
        <w:rPr>
          <w:rFonts w:eastAsia="方正黑体_GBK" w:hint="eastAsia"/>
          <w:bCs/>
          <w:sz w:val="32"/>
          <w:szCs w:val="32"/>
        </w:rPr>
        <w:t>2</w:t>
      </w:r>
    </w:p>
    <w:p w:rsidR="00091B76" w:rsidRDefault="00091B76" w:rsidP="00091B76">
      <w:pPr>
        <w:rPr>
          <w:rFonts w:ascii="黑体" w:eastAsia="黑体"/>
          <w:bCs/>
          <w:sz w:val="32"/>
          <w:szCs w:val="32"/>
        </w:rPr>
      </w:pPr>
    </w:p>
    <w:p w:rsidR="00091B76" w:rsidRDefault="00091B76" w:rsidP="00091B7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u w:val="single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组社会工作“牵手计划”年度落实方案（202X年 月-202X年 月）</w:t>
      </w:r>
    </w:p>
    <w:p w:rsidR="00091B76" w:rsidRPr="005F4040" w:rsidRDefault="00091B76" w:rsidP="00091B7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5954"/>
        <w:gridCol w:w="275"/>
        <w:gridCol w:w="5582"/>
      </w:tblGrid>
      <w:tr w:rsidR="00091B76" w:rsidTr="00791B54">
        <w:trPr>
          <w:trHeight w:val="2992"/>
          <w:jc w:val="center"/>
        </w:trPr>
        <w:tc>
          <w:tcPr>
            <w:tcW w:w="2362" w:type="dxa"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总</w:t>
            </w:r>
          </w:p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体</w:t>
            </w:r>
          </w:p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目</w:t>
            </w:r>
          </w:p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标</w:t>
            </w:r>
          </w:p>
        </w:tc>
        <w:tc>
          <w:tcPr>
            <w:tcW w:w="11811" w:type="dxa"/>
            <w:gridSpan w:val="3"/>
          </w:tcPr>
          <w:p w:rsidR="00091B76" w:rsidRPr="005F4040" w:rsidRDefault="00091B76" w:rsidP="00791B54">
            <w:pPr>
              <w:snapToGrid w:val="0"/>
              <w:spacing w:line="312" w:lineRule="auto"/>
              <w:rPr>
                <w:rFonts w:eastAsia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（</w:t>
            </w:r>
            <w:r w:rsidRPr="005F4040">
              <w:rPr>
                <w:rFonts w:eastAsia="方正仿宋_GBK"/>
                <w:bCs/>
                <w:sz w:val="24"/>
              </w:rPr>
              <w:t>明确</w:t>
            </w:r>
            <w:r w:rsidRPr="005F4040">
              <w:rPr>
                <w:rFonts w:eastAsia="方正仿宋_GBK"/>
                <w:bCs/>
                <w:sz w:val="24"/>
              </w:rPr>
              <w:t>202</w:t>
            </w:r>
            <w:r>
              <w:rPr>
                <w:rFonts w:eastAsia="方正仿宋_GBK" w:hint="eastAsia"/>
                <w:bCs/>
                <w:sz w:val="24"/>
              </w:rPr>
              <w:t>2</w:t>
            </w:r>
            <w:r w:rsidRPr="005F4040">
              <w:rPr>
                <w:rFonts w:eastAsia="方正仿宋_GBK"/>
                <w:bCs/>
                <w:sz w:val="24"/>
              </w:rPr>
              <w:t>年</w:t>
            </w:r>
            <w:r>
              <w:rPr>
                <w:rFonts w:eastAsia="方正仿宋_GBK" w:hint="eastAsia"/>
                <w:bCs/>
                <w:sz w:val="24"/>
              </w:rPr>
              <w:t>6</w:t>
            </w:r>
            <w:r w:rsidRPr="005F4040">
              <w:rPr>
                <w:rFonts w:eastAsia="方正仿宋_GBK"/>
                <w:bCs/>
                <w:sz w:val="24"/>
              </w:rPr>
              <w:t>月</w:t>
            </w:r>
            <w:r w:rsidRPr="005F4040">
              <w:rPr>
                <w:rFonts w:eastAsia="方正仿宋_GBK"/>
                <w:bCs/>
                <w:sz w:val="24"/>
              </w:rPr>
              <w:t>-202</w:t>
            </w:r>
            <w:r>
              <w:rPr>
                <w:rFonts w:eastAsia="方正仿宋_GBK" w:hint="eastAsia"/>
                <w:bCs/>
                <w:sz w:val="24"/>
              </w:rPr>
              <w:t>3</w:t>
            </w:r>
            <w:r w:rsidRPr="005F4040">
              <w:rPr>
                <w:rFonts w:eastAsia="方正仿宋_GBK"/>
                <w:bCs/>
                <w:sz w:val="24"/>
              </w:rPr>
              <w:t>年</w:t>
            </w:r>
            <w:r>
              <w:rPr>
                <w:rFonts w:eastAsia="方正仿宋_GBK" w:hint="eastAsia"/>
                <w:bCs/>
                <w:sz w:val="24"/>
              </w:rPr>
              <w:t>6</w:t>
            </w:r>
            <w:r>
              <w:rPr>
                <w:rFonts w:eastAsia="方正仿宋_GBK"/>
                <w:bCs/>
                <w:sz w:val="24"/>
              </w:rPr>
              <w:t>月</w:t>
            </w:r>
            <w:r w:rsidRPr="005F4040">
              <w:rPr>
                <w:rFonts w:eastAsia="方正仿宋_GBK"/>
                <w:bCs/>
                <w:sz w:val="24"/>
              </w:rPr>
              <w:t>“</w:t>
            </w:r>
            <w:r w:rsidRPr="005F4040">
              <w:rPr>
                <w:rFonts w:eastAsia="方正仿宋_GBK"/>
                <w:bCs/>
                <w:sz w:val="24"/>
              </w:rPr>
              <w:t>牵手行动</w:t>
            </w:r>
            <w:r w:rsidRPr="005F4040">
              <w:rPr>
                <w:rFonts w:eastAsia="方正仿宋_GBK"/>
                <w:bCs/>
                <w:sz w:val="24"/>
              </w:rPr>
              <w:t>”</w:t>
            </w:r>
            <w:r w:rsidRPr="005F4040">
              <w:rPr>
                <w:rFonts w:eastAsia="方正仿宋_GBK"/>
                <w:bCs/>
                <w:sz w:val="24"/>
              </w:rPr>
              <w:t>实施总体目标）</w:t>
            </w:r>
          </w:p>
          <w:p w:rsidR="00091B76" w:rsidRPr="005F4040" w:rsidRDefault="00091B7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91B76" w:rsidTr="00791B54">
        <w:trPr>
          <w:cantSplit/>
          <w:trHeight w:val="555"/>
          <w:jc w:val="center"/>
        </w:trPr>
        <w:tc>
          <w:tcPr>
            <w:tcW w:w="2362" w:type="dxa"/>
            <w:vMerge w:val="restart"/>
            <w:vAlign w:val="center"/>
          </w:tcPr>
          <w:p w:rsidR="00091B76" w:rsidRDefault="00091B76" w:rsidP="00791B54">
            <w:pPr>
              <w:snapToGrid w:val="0"/>
              <w:spacing w:line="312" w:lineRule="auto"/>
              <w:ind w:leftChars="21" w:left="44" w:rightChars="50" w:right="105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绩效指标</w:t>
            </w:r>
          </w:p>
          <w:p w:rsidR="00091B76" w:rsidRDefault="00091B76" w:rsidP="00791B54">
            <w:pPr>
              <w:snapToGrid w:val="0"/>
              <w:spacing w:line="312" w:lineRule="auto"/>
              <w:ind w:leftChars="21" w:left="44" w:rightChars="50" w:right="105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（</w:t>
            </w:r>
            <w:r w:rsidRPr="005F4040">
              <w:rPr>
                <w:rFonts w:eastAsia="方正仿宋_GBK"/>
                <w:bCs/>
                <w:sz w:val="24"/>
              </w:rPr>
              <w:t>202</w:t>
            </w:r>
            <w:r>
              <w:rPr>
                <w:rFonts w:eastAsia="方正仿宋_GBK" w:hint="eastAsia"/>
                <w:bCs/>
                <w:sz w:val="24"/>
              </w:rPr>
              <w:t>2</w:t>
            </w:r>
            <w:r w:rsidRPr="005F4040">
              <w:rPr>
                <w:rFonts w:eastAsia="方正仿宋_GBK"/>
                <w:bCs/>
                <w:sz w:val="24"/>
              </w:rPr>
              <w:t>年</w:t>
            </w:r>
            <w:r>
              <w:rPr>
                <w:rFonts w:eastAsia="方正仿宋_GBK" w:hint="eastAsia"/>
                <w:bCs/>
                <w:sz w:val="24"/>
              </w:rPr>
              <w:t>6</w:t>
            </w:r>
            <w:r w:rsidRPr="005F4040">
              <w:rPr>
                <w:rFonts w:eastAsia="方正仿宋_GBK"/>
                <w:bCs/>
                <w:sz w:val="24"/>
              </w:rPr>
              <w:t>月</w:t>
            </w:r>
            <w:r w:rsidRPr="005F4040">
              <w:rPr>
                <w:rFonts w:eastAsia="方正仿宋_GBK"/>
                <w:bCs/>
                <w:sz w:val="24"/>
              </w:rPr>
              <w:t>-202</w:t>
            </w:r>
            <w:r>
              <w:rPr>
                <w:rFonts w:eastAsia="方正仿宋_GBK" w:hint="eastAsia"/>
                <w:bCs/>
                <w:sz w:val="24"/>
              </w:rPr>
              <w:t>3</w:t>
            </w:r>
            <w:r w:rsidRPr="005F4040">
              <w:rPr>
                <w:rFonts w:eastAsia="方正仿宋_GBK"/>
                <w:bCs/>
                <w:sz w:val="24"/>
              </w:rPr>
              <w:t>年</w:t>
            </w:r>
            <w:r>
              <w:rPr>
                <w:rFonts w:eastAsia="方正仿宋_GBK" w:hint="eastAsia"/>
                <w:bCs/>
                <w:sz w:val="24"/>
              </w:rPr>
              <w:t>6</w:t>
            </w:r>
            <w:r w:rsidRPr="005F4040">
              <w:rPr>
                <w:rFonts w:eastAsia="方正仿宋_GBK"/>
                <w:bCs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，通过实施“牵手行动”，在机构发展、人才培养、服务开展、制度建设等方面预期达到的数量指标）</w:t>
            </w:r>
          </w:p>
        </w:tc>
        <w:tc>
          <w:tcPr>
            <w:tcW w:w="6229" w:type="dxa"/>
            <w:gridSpan w:val="2"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5582" w:type="dxa"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数量</w:t>
            </w:r>
          </w:p>
        </w:tc>
      </w:tr>
      <w:tr w:rsidR="00091B76" w:rsidTr="00791B54">
        <w:trPr>
          <w:cantSplit/>
          <w:trHeight w:val="555"/>
          <w:jc w:val="center"/>
        </w:trPr>
        <w:tc>
          <w:tcPr>
            <w:tcW w:w="2362" w:type="dxa"/>
            <w:vMerge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6229" w:type="dxa"/>
            <w:gridSpan w:val="2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社会工作专业人才培训人次</w:t>
            </w:r>
          </w:p>
        </w:tc>
        <w:tc>
          <w:tcPr>
            <w:tcW w:w="5582" w:type="dxa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人次</w:t>
            </w:r>
          </w:p>
        </w:tc>
      </w:tr>
      <w:tr w:rsidR="00091B76" w:rsidTr="00791B54">
        <w:trPr>
          <w:cantSplit/>
          <w:trHeight w:val="555"/>
          <w:jc w:val="center"/>
        </w:trPr>
        <w:tc>
          <w:tcPr>
            <w:tcW w:w="2362" w:type="dxa"/>
            <w:vMerge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6229" w:type="dxa"/>
            <w:gridSpan w:val="2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督导培训人次</w:t>
            </w:r>
          </w:p>
        </w:tc>
        <w:tc>
          <w:tcPr>
            <w:tcW w:w="5582" w:type="dxa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人次</w:t>
            </w:r>
          </w:p>
        </w:tc>
      </w:tr>
      <w:tr w:rsidR="00091B76" w:rsidTr="00791B54">
        <w:trPr>
          <w:cantSplit/>
          <w:trHeight w:val="555"/>
          <w:jc w:val="center"/>
        </w:trPr>
        <w:tc>
          <w:tcPr>
            <w:tcW w:w="2362" w:type="dxa"/>
            <w:vMerge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6229" w:type="dxa"/>
            <w:gridSpan w:val="2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实地跟学人次</w:t>
            </w:r>
          </w:p>
        </w:tc>
        <w:tc>
          <w:tcPr>
            <w:tcW w:w="5582" w:type="dxa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人次</w:t>
            </w:r>
          </w:p>
        </w:tc>
      </w:tr>
      <w:tr w:rsidR="00091B76" w:rsidTr="00791B54">
        <w:trPr>
          <w:cantSplit/>
          <w:trHeight w:val="555"/>
          <w:jc w:val="center"/>
        </w:trPr>
        <w:tc>
          <w:tcPr>
            <w:tcW w:w="2362" w:type="dxa"/>
            <w:vMerge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6229" w:type="dxa"/>
            <w:gridSpan w:val="2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社工服务机构等级评估提升情况</w:t>
            </w:r>
          </w:p>
        </w:tc>
        <w:tc>
          <w:tcPr>
            <w:tcW w:w="5582" w:type="dxa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等次</w:t>
            </w:r>
          </w:p>
        </w:tc>
      </w:tr>
      <w:tr w:rsidR="00091B76" w:rsidTr="00791B54">
        <w:trPr>
          <w:cantSplit/>
          <w:trHeight w:val="555"/>
          <w:jc w:val="center"/>
        </w:trPr>
        <w:tc>
          <w:tcPr>
            <w:tcW w:w="2362" w:type="dxa"/>
            <w:vMerge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6229" w:type="dxa"/>
            <w:gridSpan w:val="2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新培育社工服务机构数量</w:t>
            </w:r>
          </w:p>
        </w:tc>
        <w:tc>
          <w:tcPr>
            <w:tcW w:w="5582" w:type="dxa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个</w:t>
            </w:r>
          </w:p>
        </w:tc>
      </w:tr>
      <w:tr w:rsidR="00091B76" w:rsidTr="00791B54">
        <w:trPr>
          <w:cantSplit/>
          <w:trHeight w:val="555"/>
          <w:jc w:val="center"/>
        </w:trPr>
        <w:tc>
          <w:tcPr>
            <w:tcW w:w="2362" w:type="dxa"/>
            <w:vMerge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6229" w:type="dxa"/>
            <w:gridSpan w:val="2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实施社会工作服务项目数量</w:t>
            </w:r>
          </w:p>
        </w:tc>
        <w:tc>
          <w:tcPr>
            <w:tcW w:w="5582" w:type="dxa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个</w:t>
            </w:r>
          </w:p>
        </w:tc>
      </w:tr>
      <w:tr w:rsidR="00091B76" w:rsidTr="00791B54">
        <w:trPr>
          <w:cantSplit/>
          <w:trHeight w:val="555"/>
          <w:jc w:val="center"/>
        </w:trPr>
        <w:tc>
          <w:tcPr>
            <w:tcW w:w="2362" w:type="dxa"/>
            <w:vMerge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6229" w:type="dxa"/>
            <w:gridSpan w:val="2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预计直接受益群众数量</w:t>
            </w:r>
          </w:p>
        </w:tc>
        <w:tc>
          <w:tcPr>
            <w:tcW w:w="5582" w:type="dxa"/>
            <w:vAlign w:val="center"/>
          </w:tcPr>
          <w:p w:rsidR="00091B76" w:rsidRDefault="00091B76" w:rsidP="00791B54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人</w:t>
            </w:r>
          </w:p>
        </w:tc>
      </w:tr>
      <w:tr w:rsidR="00091B76" w:rsidTr="00791B54">
        <w:trPr>
          <w:trHeight w:val="90"/>
          <w:jc w:val="center"/>
        </w:trPr>
        <w:tc>
          <w:tcPr>
            <w:tcW w:w="2362" w:type="dxa"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实</w:t>
            </w:r>
          </w:p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施</w:t>
            </w:r>
          </w:p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步</w:t>
            </w:r>
          </w:p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骤</w:t>
            </w:r>
          </w:p>
        </w:tc>
        <w:tc>
          <w:tcPr>
            <w:tcW w:w="11811" w:type="dxa"/>
            <w:gridSpan w:val="3"/>
          </w:tcPr>
          <w:p w:rsidR="00091B76" w:rsidRDefault="00091B7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（分时间段说明主要工作任务和时间节点要求）</w:t>
            </w:r>
          </w:p>
          <w:p w:rsidR="00091B76" w:rsidRDefault="00091B76" w:rsidP="00791B54">
            <w:pPr>
              <w:adjustRightInd w:val="0"/>
              <w:snapToGrid w:val="0"/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adjustRightInd w:val="0"/>
              <w:snapToGrid w:val="0"/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adjustRightInd w:val="0"/>
              <w:snapToGrid w:val="0"/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adjustRightInd w:val="0"/>
              <w:snapToGrid w:val="0"/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adjustRightInd w:val="0"/>
              <w:snapToGrid w:val="0"/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adjustRightInd w:val="0"/>
              <w:snapToGrid w:val="0"/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adjustRightInd w:val="0"/>
              <w:snapToGrid w:val="0"/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adjustRightInd w:val="0"/>
              <w:snapToGrid w:val="0"/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adjustRightInd w:val="0"/>
              <w:snapToGrid w:val="0"/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adjustRightInd w:val="0"/>
              <w:snapToGrid w:val="0"/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091B76" w:rsidRDefault="00091B76" w:rsidP="00791B54">
            <w:pPr>
              <w:adjustRightInd w:val="0"/>
              <w:snapToGrid w:val="0"/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91B76" w:rsidTr="00791B54">
        <w:trPr>
          <w:cantSplit/>
          <w:trHeight w:val="23"/>
          <w:jc w:val="center"/>
        </w:trPr>
        <w:tc>
          <w:tcPr>
            <w:tcW w:w="2362" w:type="dxa"/>
            <w:vMerge w:val="restart"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lastRenderedPageBreak/>
              <w:t>资金保障</w:t>
            </w:r>
          </w:p>
          <w:p w:rsidR="00091B76" w:rsidRDefault="00091B7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（本市可用于“牵手计划”的资金）</w:t>
            </w:r>
          </w:p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来源</w:t>
            </w:r>
          </w:p>
        </w:tc>
        <w:tc>
          <w:tcPr>
            <w:tcW w:w="5857" w:type="dxa"/>
            <w:gridSpan w:val="2"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金额（单位：万元）</w:t>
            </w:r>
          </w:p>
        </w:tc>
      </w:tr>
      <w:tr w:rsidR="00091B76" w:rsidTr="00791B54">
        <w:trPr>
          <w:cantSplit/>
          <w:trHeight w:val="23"/>
          <w:jc w:val="center"/>
        </w:trPr>
        <w:tc>
          <w:tcPr>
            <w:tcW w:w="2362" w:type="dxa"/>
            <w:vMerge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财政资金</w:t>
            </w:r>
          </w:p>
        </w:tc>
        <w:tc>
          <w:tcPr>
            <w:tcW w:w="5857" w:type="dxa"/>
            <w:gridSpan w:val="2"/>
            <w:vAlign w:val="center"/>
          </w:tcPr>
          <w:p w:rsidR="00091B76" w:rsidRDefault="00091B7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91B76" w:rsidTr="00791B54">
        <w:trPr>
          <w:cantSplit/>
          <w:trHeight w:val="23"/>
          <w:jc w:val="center"/>
        </w:trPr>
        <w:tc>
          <w:tcPr>
            <w:tcW w:w="2362" w:type="dxa"/>
            <w:vMerge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福彩公益金</w:t>
            </w:r>
          </w:p>
        </w:tc>
        <w:tc>
          <w:tcPr>
            <w:tcW w:w="5857" w:type="dxa"/>
            <w:gridSpan w:val="2"/>
            <w:vAlign w:val="center"/>
          </w:tcPr>
          <w:p w:rsidR="00091B76" w:rsidRDefault="00091B7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91B76" w:rsidTr="00791B54">
        <w:trPr>
          <w:cantSplit/>
          <w:trHeight w:val="23"/>
          <w:jc w:val="center"/>
        </w:trPr>
        <w:tc>
          <w:tcPr>
            <w:tcW w:w="2362" w:type="dxa"/>
            <w:vMerge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091B76" w:rsidRDefault="00091B76" w:rsidP="00791B54">
            <w:pPr>
              <w:snapToGrid w:val="0"/>
              <w:spacing w:line="312" w:lineRule="auto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社会资金</w:t>
            </w:r>
          </w:p>
        </w:tc>
        <w:tc>
          <w:tcPr>
            <w:tcW w:w="5857" w:type="dxa"/>
            <w:gridSpan w:val="2"/>
            <w:vAlign w:val="center"/>
          </w:tcPr>
          <w:p w:rsidR="00091B76" w:rsidRDefault="00091B76" w:rsidP="00791B54">
            <w:pPr>
              <w:snapToGrid w:val="0"/>
              <w:spacing w:line="312" w:lineRule="auto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091B76" w:rsidRDefault="00091B76" w:rsidP="00091B76">
      <w:pPr>
        <w:rPr>
          <w:rFonts w:ascii="黑体" w:eastAsia="黑体"/>
          <w:bCs/>
          <w:sz w:val="32"/>
          <w:szCs w:val="32"/>
        </w:rPr>
      </w:pPr>
    </w:p>
    <w:p w:rsidR="00091B76" w:rsidRDefault="00091B76" w:rsidP="00091B76">
      <w:pPr>
        <w:widowControl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br w:type="page"/>
      </w:r>
    </w:p>
    <w:p w:rsidR="00B740F3" w:rsidRDefault="00B740F3">
      <w:bookmarkStart w:id="0" w:name="_GoBack"/>
      <w:bookmarkEnd w:id="0"/>
    </w:p>
    <w:sectPr w:rsidR="00B74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D9" w:rsidRDefault="00C90BD9" w:rsidP="00091B76">
      <w:r>
        <w:separator/>
      </w:r>
    </w:p>
  </w:endnote>
  <w:endnote w:type="continuationSeparator" w:id="0">
    <w:p w:rsidR="00C90BD9" w:rsidRDefault="00C90BD9" w:rsidP="000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D9" w:rsidRDefault="00C90BD9" w:rsidP="00091B76">
      <w:r>
        <w:separator/>
      </w:r>
    </w:p>
  </w:footnote>
  <w:footnote w:type="continuationSeparator" w:id="0">
    <w:p w:rsidR="00C90BD9" w:rsidRDefault="00C90BD9" w:rsidP="0009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C"/>
    <w:rsid w:val="000039AC"/>
    <w:rsid w:val="00091B76"/>
    <w:rsid w:val="00B740F3"/>
    <w:rsid w:val="00C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E0C65F-FF56-4025-9F2A-35BE377C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B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2022-03-10T10:13:00Z</dcterms:created>
  <dcterms:modified xsi:type="dcterms:W3CDTF">2022-03-10T10:13:00Z</dcterms:modified>
</cp:coreProperties>
</file>