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0C" w:rsidRDefault="0085520C" w:rsidP="0085520C">
      <w:pPr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85520C" w:rsidRDefault="0085520C" w:rsidP="0085520C">
      <w:pPr>
        <w:jc w:val="center"/>
        <w:rPr>
          <w:rFonts w:ascii="华文中宋" w:eastAsia="华文中宋" w:hAnsi="华文中宋" w:cs="仿宋"/>
          <w:sz w:val="36"/>
          <w:szCs w:val="36"/>
        </w:rPr>
      </w:pPr>
      <w:r>
        <w:rPr>
          <w:rFonts w:ascii="华文中宋" w:eastAsia="华文中宋" w:hAnsi="华文中宋" w:cs="仿宋" w:hint="eastAsia"/>
          <w:sz w:val="36"/>
          <w:szCs w:val="36"/>
        </w:rPr>
        <w:t>中国社会工作联合会禁毒社会工作专业委员会</w:t>
      </w:r>
    </w:p>
    <w:p w:rsidR="0085520C" w:rsidRDefault="0085520C" w:rsidP="0085520C">
      <w:pPr>
        <w:jc w:val="center"/>
        <w:rPr>
          <w:rFonts w:ascii="华文中宋" w:eastAsia="华文中宋" w:hAnsi="华文中宋" w:cs="仿宋"/>
          <w:sz w:val="36"/>
          <w:szCs w:val="36"/>
        </w:rPr>
      </w:pPr>
      <w:r>
        <w:rPr>
          <w:rFonts w:ascii="华文中宋" w:eastAsia="华文中宋" w:hAnsi="华文中宋" w:cs="仿宋" w:hint="eastAsia"/>
          <w:sz w:val="36"/>
          <w:szCs w:val="36"/>
        </w:rPr>
        <w:t>成立大会暨首届全国禁毒社会工作发展交流会</w:t>
      </w:r>
    </w:p>
    <w:p w:rsidR="0085520C" w:rsidRDefault="0085520C" w:rsidP="0085520C">
      <w:pPr>
        <w:spacing w:afterLines="50" w:after="156"/>
        <w:jc w:val="center"/>
        <w:rPr>
          <w:rFonts w:ascii="华文中宋" w:eastAsia="华文中宋" w:hAnsi="华文中宋" w:cs="仿宋"/>
          <w:sz w:val="36"/>
          <w:szCs w:val="36"/>
        </w:rPr>
      </w:pPr>
      <w:r>
        <w:rPr>
          <w:rFonts w:ascii="华文中宋" w:eastAsia="华文中宋" w:hAnsi="华文中宋" w:cs="仿宋" w:hint="eastAsia"/>
          <w:sz w:val="36"/>
          <w:szCs w:val="36"/>
        </w:rPr>
        <w:t>参会回执表</w:t>
      </w:r>
    </w:p>
    <w:tbl>
      <w:tblPr>
        <w:tblStyle w:val="a3"/>
        <w:tblW w:w="9084" w:type="dxa"/>
        <w:tblInd w:w="-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17"/>
        <w:gridCol w:w="1916"/>
        <w:gridCol w:w="1445"/>
        <w:gridCol w:w="1047"/>
        <w:gridCol w:w="2092"/>
      </w:tblGrid>
      <w:tr w:rsidR="0085520C" w:rsidTr="00995B48"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bookmarkEnd w:id="0"/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617" w:type="dxa"/>
            <w:gridSpan w:val="5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详细地址</w:t>
            </w:r>
          </w:p>
        </w:tc>
        <w:tc>
          <w:tcPr>
            <w:tcW w:w="4478" w:type="dxa"/>
            <w:gridSpan w:val="3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7" w:type="dxa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 编</w:t>
            </w:r>
          </w:p>
        </w:tc>
        <w:tc>
          <w:tcPr>
            <w:tcW w:w="2092" w:type="dxa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7617" w:type="dxa"/>
            <w:gridSpan w:val="5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3033" w:type="dxa"/>
            <w:gridSpan w:val="2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39" w:type="dxa"/>
            <w:gridSpan w:val="2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rPr>
          <w:trHeight w:val="90"/>
        </w:trPr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办公电话</w:t>
            </w:r>
          </w:p>
        </w:tc>
        <w:tc>
          <w:tcPr>
            <w:tcW w:w="3033" w:type="dxa"/>
            <w:gridSpan w:val="2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   真</w:t>
            </w:r>
          </w:p>
        </w:tc>
        <w:tc>
          <w:tcPr>
            <w:tcW w:w="3139" w:type="dxa"/>
            <w:gridSpan w:val="2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rPr>
          <w:trHeight w:val="90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机</w:t>
            </w:r>
          </w:p>
        </w:tc>
        <w:tc>
          <w:tcPr>
            <w:tcW w:w="3033" w:type="dxa"/>
            <w:gridSpan w:val="2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3139" w:type="dxa"/>
            <w:gridSpan w:val="2"/>
            <w:tcBorders>
              <w:bottom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c>
          <w:tcPr>
            <w:tcW w:w="1467" w:type="dxa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 加 人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3361" w:type="dxa"/>
            <w:gridSpan w:val="2"/>
            <w:tcBorders>
              <w:top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400" w:firstLine="11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39" w:type="dxa"/>
            <w:gridSpan w:val="2"/>
            <w:tcBorders>
              <w:top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</w:tr>
      <w:tr w:rsidR="0085520C" w:rsidTr="00995B48"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c>
          <w:tcPr>
            <w:tcW w:w="1467" w:type="dxa"/>
            <w:tcBorders>
              <w:bottom w:val="single" w:sz="18" w:space="0" w:color="000000"/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bottom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bottom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520C" w:rsidTr="00995B48">
        <w:trPr>
          <w:trHeight w:val="797"/>
        </w:trPr>
        <w:tc>
          <w:tcPr>
            <w:tcW w:w="1467" w:type="dxa"/>
            <w:tcBorders>
              <w:top w:val="single" w:sz="18" w:space="0" w:color="000000"/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住宿安排</w:t>
            </w:r>
          </w:p>
        </w:tc>
        <w:tc>
          <w:tcPr>
            <w:tcW w:w="7617" w:type="dxa"/>
            <w:gridSpan w:val="5"/>
            <w:tcBorders>
              <w:top w:val="single" w:sz="18" w:space="0" w:color="000000"/>
              <w:left w:val="single" w:sz="18" w:space="0" w:color="000000"/>
              <w:tl2br w:val="nil"/>
              <w:tr2bl w:val="nil"/>
            </w:tcBorders>
            <w:vAlign w:val="center"/>
          </w:tcPr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 年10月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日到10月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人住宿；</w:t>
            </w:r>
          </w:p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大床房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间，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双人标间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间，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是否拼房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（大床房不足时，默认自动转为标间）</w:t>
            </w:r>
          </w:p>
        </w:tc>
      </w:tr>
      <w:tr w:rsidR="0085520C" w:rsidTr="00995B48">
        <w:tc>
          <w:tcPr>
            <w:tcW w:w="1467" w:type="dxa"/>
            <w:tcBorders>
              <w:righ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会议注册</w:t>
            </w:r>
          </w:p>
        </w:tc>
        <w:tc>
          <w:tcPr>
            <w:tcW w:w="7617" w:type="dxa"/>
            <w:gridSpan w:val="5"/>
            <w:tcBorders>
              <w:left w:val="single" w:sz="18" w:space="0" w:color="000000"/>
              <w:tl2br w:val="nil"/>
              <w:tr2bl w:val="nil"/>
            </w:tcBorders>
          </w:tcPr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开户单位：佛山市联众戒毒社会工作服务中心 </w:t>
            </w:r>
          </w:p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帐 号：2013021009200317166</w:t>
            </w:r>
          </w:p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开户银行：中国工商银行佛山市分行 </w:t>
            </w:r>
          </w:p>
          <w:p w:rsidR="0085520C" w:rsidRDefault="0085520C" w:rsidP="00995B48">
            <w:pPr>
              <w:pStyle w:val="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汇款时请务必注明：禁毒专委会成立大会，并将转账凭证拍照给会务组</w:t>
            </w:r>
          </w:p>
        </w:tc>
      </w:tr>
    </w:tbl>
    <w:p w:rsidR="0085520C" w:rsidRDefault="0085520C" w:rsidP="0085520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联系人：谢英焕  15611066066  18138315122</w:t>
      </w:r>
    </w:p>
    <w:p w:rsidR="0085520C" w:rsidRDefault="0085520C" w:rsidP="0085520C">
      <w:pPr>
        <w:pStyle w:val="1"/>
        <w:ind w:firstLineChars="0" w:firstLine="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箱：</w:t>
      </w:r>
      <w:hyperlink r:id="rId5" w:history="1">
        <w:r>
          <w:rPr>
            <w:rStyle w:val="a4"/>
            <w:rFonts w:ascii="仿宋" w:eastAsia="仿宋" w:hAnsi="仿宋" w:cs="仿宋" w:hint="eastAsia"/>
            <w:sz w:val="28"/>
            <w:szCs w:val="28"/>
          </w:rPr>
          <w:t>jdsgzwh@163.com</w:t>
        </w:r>
      </w:hyperlink>
    </w:p>
    <w:p w:rsidR="0034557F" w:rsidRPr="0085520C" w:rsidRDefault="0034557F" w:rsidP="0085520C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34557F" w:rsidRPr="00855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0C"/>
    <w:rsid w:val="0034557F"/>
    <w:rsid w:val="008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52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85520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552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52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85520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55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sgzw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2019-09-06T03:23:00Z</dcterms:created>
  <dcterms:modified xsi:type="dcterms:W3CDTF">2019-09-06T03:23:00Z</dcterms:modified>
</cp:coreProperties>
</file>