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95" w:tblpY="147"/>
        <w:tblOverlap w:val="never"/>
        <w:tblW w:w="8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87"/>
        <w:gridCol w:w="985"/>
        <w:gridCol w:w="754"/>
        <w:gridCol w:w="614"/>
        <w:gridCol w:w="1188"/>
        <w:gridCol w:w="180"/>
        <w:gridCol w:w="1372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黑体" w:eastAsia="仿宋_GB2312"/>
                <w:b/>
                <w:bCs/>
                <w:sz w:val="21"/>
                <w:szCs w:val="21"/>
              </w:rPr>
              <w:t>订购单位</w:t>
            </w:r>
          </w:p>
        </w:tc>
        <w:tc>
          <w:tcPr>
            <w:tcW w:w="6465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755" w:type="dxa"/>
            <w:gridSpan w:val="2"/>
            <w:vAlign w:val="center"/>
          </w:tcPr>
          <w:p>
            <w:pPr>
              <w:rPr>
                <w:rFonts w:hint="eastAsia" w:ascii="仿宋_GB2312" w:hAnsi="黑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黑体" w:eastAsia="仿宋_GB2312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bCs/>
                <w:sz w:val="21"/>
                <w:szCs w:val="21"/>
              </w:rPr>
              <w:t xml:space="preserve"> 经手人</w:t>
            </w:r>
          </w:p>
        </w:tc>
        <w:tc>
          <w:tcPr>
            <w:tcW w:w="1739" w:type="dxa"/>
            <w:gridSpan w:val="2"/>
            <w:vAlign w:val="top"/>
          </w:tcPr>
          <w:p>
            <w:pPr>
              <w:rPr>
                <w:rFonts w:hint="eastAsia" w:ascii="仿宋_GB2312" w:hAnsi="黑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924" w:type="dxa"/>
            <w:gridSpan w:val="3"/>
            <w:vAlign w:val="center"/>
          </w:tcPr>
          <w:p>
            <w:pP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220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</w:rPr>
              <w:t>《社会工作实务操作》电视教学片及配套手册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368" w:type="dxa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定价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490元/套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数量（套）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2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  <w:t>金额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372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220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</w:rPr>
              <w:t>《社会工作实务操作》电视教学片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68" w:type="dxa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定价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340元/套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数量（套）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2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  <w:t>金额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372" w:type="dxa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220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</w:rPr>
              <w:t>《社会工作实务操作》</w:t>
            </w:r>
            <w:r>
              <w:rPr>
                <w:rFonts w:hint="eastAsia" w:ascii="黑体" w:hAnsi="黑体" w:eastAsia="黑体"/>
                <w:b w:val="0"/>
                <w:bCs w:val="0"/>
                <w:sz w:val="21"/>
                <w:szCs w:val="21"/>
                <w:lang w:eastAsia="zh-CN"/>
              </w:rPr>
              <w:t>实务手册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定价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150元/套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数量（套）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2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  <w:t>金额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372" w:type="dxa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220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《社会工作实务操作——儿童青少年社会工作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、老年社会工作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定价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98元/套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数量（套）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2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  <w:t>金额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372" w:type="dxa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20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《社会工作实务操作——流动人口社会工作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、残障康复社会工作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定价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98元/套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数量（套）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2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  <w:t>金额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372" w:type="dxa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20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《社会工作实务操作——药物滥用社会工作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、社区矫正社会工作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定价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98元/套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数量（套）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2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  <w:t>金额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372" w:type="dxa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20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《社会工作实务操作——灾害社会工作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、救助社会工作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定价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98元/套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数量（套）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2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  <w:t>金额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372" w:type="dxa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220" w:type="dxa"/>
            <w:gridSpan w:val="9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《社会工作实务操作——社区社会工作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、家庭社会工作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定价</w:t>
            </w:r>
          </w:p>
        </w:tc>
        <w:tc>
          <w:tcPr>
            <w:tcW w:w="1372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val="en-US" w:eastAsia="zh-CN"/>
              </w:rPr>
              <w:t>98元/套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数量（套）</w:t>
            </w:r>
          </w:p>
        </w:tc>
        <w:tc>
          <w:tcPr>
            <w:tcW w:w="1368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72" w:type="dxa"/>
            <w:vAlign w:val="top"/>
          </w:tcPr>
          <w:p>
            <w:pPr>
              <w:jc w:val="center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  <w:t>金额</w:t>
            </w:r>
            <w:r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372" w:type="dxa"/>
            <w:vAlign w:val="top"/>
          </w:tcPr>
          <w:p>
            <w:pPr>
              <w:jc w:val="both"/>
              <w:rPr>
                <w:rFonts w:hint="eastAsia" w:ascii="仿宋_GB2312" w:hAnsi="黑体" w:eastAsia="仿宋_GB2312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 w:hAnsi="黑体" w:eastAsia="仿宋_GB2312"/>
          <w:b/>
          <w:bCs/>
          <w:sz w:val="24"/>
          <w:szCs w:val="24"/>
          <w:lang w:eastAsia="zh-CN"/>
        </w:rPr>
      </w:pPr>
    </w:p>
    <w:p>
      <w:pP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  <w:t xml:space="preserve">联系人：   </w:t>
      </w:r>
    </w:p>
    <w:p>
      <w:pP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4"/>
          <w:szCs w:val="24"/>
        </w:rPr>
        <w:t>联系电话：</w:t>
      </w:r>
      <w: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  <w:t xml:space="preserve">               </w:t>
      </w:r>
    </w:p>
    <w:p>
      <w:pP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4"/>
          <w:szCs w:val="24"/>
        </w:rPr>
        <w:t>传真</w:t>
      </w:r>
      <w:r>
        <w:rPr>
          <w:rFonts w:hint="eastAsia" w:ascii="仿宋_GB2312" w:hAnsi="黑体" w:eastAsia="仿宋_GB2312"/>
          <w:b/>
          <w:bCs/>
          <w:sz w:val="24"/>
          <w:szCs w:val="24"/>
          <w:lang w:eastAsia="zh-CN"/>
        </w:rPr>
        <w:t>：</w:t>
      </w:r>
      <w: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  <w:t xml:space="preserve">                 </w:t>
      </w:r>
    </w:p>
    <w:p>
      <w:pP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  <w:t>邮箱：</w:t>
      </w:r>
    </w:p>
    <w:p>
      <w:pP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4"/>
          <w:szCs w:val="24"/>
        </w:rPr>
        <w:t>银行汇款：</w:t>
      </w:r>
      <w:r>
        <w:rPr>
          <w:rFonts w:hint="eastAsia" w:ascii="仿宋_GB2312" w:hAnsi="黑体" w:eastAsia="仿宋_GB2312"/>
          <w:b/>
          <w:bCs/>
          <w:sz w:val="24"/>
          <w:szCs w:val="24"/>
          <w:lang w:eastAsia="zh-CN"/>
        </w:rPr>
        <w:t>户名：</w:t>
      </w:r>
      <w: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  <w:t xml:space="preserve">             </w:t>
      </w:r>
    </w:p>
    <w:p>
      <w:pP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黑体" w:eastAsia="仿宋_GB2312"/>
          <w:b/>
          <w:bCs/>
          <w:sz w:val="24"/>
          <w:szCs w:val="24"/>
          <w:lang w:eastAsia="zh-CN"/>
        </w:rPr>
        <w:t>开户行：</w:t>
      </w:r>
      <w: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  <w:t xml:space="preserve">         </w:t>
      </w:r>
    </w:p>
    <w:p>
      <w:pPr>
        <w:rPr>
          <w:rFonts w:hint="eastAsia" w:ascii="仿宋_GB2312" w:hAnsi="黑体" w:eastAsia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黑体" w:eastAsia="仿宋_GB2312"/>
          <w:b/>
          <w:bCs/>
          <w:sz w:val="24"/>
          <w:szCs w:val="24"/>
          <w:lang w:eastAsia="zh-CN"/>
        </w:rPr>
        <w:t>账号：</w:t>
      </w:r>
    </w:p>
    <w:p>
      <w:pPr>
        <w:rPr>
          <w:rFonts w:hint="eastAsia" w:ascii="仿宋_GB2312" w:hAnsi="黑体" w:eastAsia="仿宋_GB2312"/>
          <w:b/>
          <w:bCs/>
          <w:sz w:val="24"/>
          <w:szCs w:val="24"/>
        </w:rPr>
      </w:pPr>
      <w:r>
        <w:rPr>
          <w:rFonts w:hint="eastAsia" w:ascii="仿宋_GB2312" w:hAnsi="黑体" w:eastAsia="仿宋_GB2312"/>
          <w:b/>
          <w:bCs/>
          <w:sz w:val="24"/>
          <w:szCs w:val="24"/>
        </w:rPr>
        <w:t>邮局汇款：地址：</w:t>
      </w:r>
    </w:p>
    <w:p>
      <w:pP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黑体" w:eastAsia="仿宋_GB2312"/>
          <w:b/>
          <w:bCs/>
          <w:sz w:val="24"/>
          <w:szCs w:val="24"/>
        </w:rPr>
        <w:t xml:space="preserve">          邮编： </w:t>
      </w:r>
      <w: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  <w:t xml:space="preserve">        </w:t>
      </w:r>
    </w:p>
    <w:p>
      <w:pPr>
        <w:rPr>
          <w:b/>
          <w:bCs/>
          <w:sz w:val="24"/>
          <w:szCs w:val="24"/>
        </w:rPr>
      </w:pPr>
      <w:r>
        <w:rPr>
          <w:rFonts w:hint="eastAsia" w:ascii="仿宋_GB2312" w:hAnsi="黑体" w:eastAsia="仿宋_GB2312"/>
          <w:b/>
          <w:bCs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hAnsi="黑体" w:eastAsia="仿宋_GB2312"/>
          <w:b/>
          <w:bCs/>
          <w:sz w:val="24"/>
          <w:szCs w:val="24"/>
        </w:rPr>
        <w:t>收款人：</w:t>
      </w: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0276B"/>
    <w:rsid w:val="578027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2016-05-09T03:30:00Z</dcterms:created>
  <dc:creator>sw</dc:creator>
  <cp:lastModifiedBy>sw</cp:lastModifiedBy>
  <dcterms:modified xsi:type="dcterms:W3CDTF">2016-05-09T03:31:21Z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