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375" w:rsidRDefault="005220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  <w:t xml:space="preserve"> </w:t>
      </w:r>
    </w:p>
    <w:p w:rsidR="00704375" w:rsidRDefault="005220CC">
      <w:pPr>
        <w:framePr w:w="1259" w:wrap="auto" w:hAnchor="text" w:x="5623" w:y="2440"/>
        <w:widowControl w:val="0"/>
        <w:autoSpaceDE w:val="0"/>
        <w:autoSpaceDN w:val="0"/>
        <w:spacing w:before="0" w:after="0" w:line="209" w:lineRule="exact"/>
        <w:jc w:val="left"/>
        <w:rPr>
          <w:rFonts w:ascii="KOCBTV+SimHei-Identity-H" w:hAnsi="KOCBTV+SimHei-Identity-H" w:cs="KOCBTV+SimHei-Identity-H"/>
          <w:color w:val="000000"/>
          <w:sz w:val="21"/>
        </w:rPr>
      </w:pPr>
      <w:r>
        <w:rPr>
          <w:rFonts w:ascii="KOCBTV+SimHei-Identity-H" w:hAnsi="KOCBTV+SimHei-Identity-H" w:cs="KOCBTV+SimHei-Identity-H"/>
          <w:color w:val="000000"/>
          <w:sz w:val="21"/>
        </w:rPr>
        <w:t>附录</w:t>
      </w:r>
      <w:r>
        <w:rPr>
          <w:rFonts w:ascii="KOCBTV+SimHei-Identity-H" w:hAnsi="KOCBTV+SimHei-Identity-H" w:cs="KOCBTV+SimHei-Identity-H"/>
          <w:color w:val="000000"/>
          <w:sz w:val="21"/>
        </w:rPr>
        <w:t>A</w:t>
      </w:r>
    </w:p>
    <w:p w:rsidR="00704375" w:rsidRDefault="005220CC">
      <w:pPr>
        <w:framePr w:w="1783" w:wrap="auto" w:hAnchor="text" w:x="5359" w:y="2908"/>
        <w:widowControl w:val="0"/>
        <w:autoSpaceDE w:val="0"/>
        <w:autoSpaceDN w:val="0"/>
        <w:spacing w:before="0" w:after="0" w:line="209" w:lineRule="exact"/>
        <w:jc w:val="left"/>
        <w:rPr>
          <w:rFonts w:ascii="KOCBTV+SimHei-Identity-H" w:hAnsi="KOCBTV+SimHei-Identity-H" w:cs="KOCBTV+SimHei-Identity-H"/>
          <w:color w:val="000000"/>
          <w:sz w:val="21"/>
        </w:rPr>
      </w:pPr>
      <w:r>
        <w:rPr>
          <w:rFonts w:ascii="KOCBTV+SimHei-Identity-H" w:hAnsi="KOCBTV+SimHei-Identity-H" w:cs="KOCBTV+SimHei-Identity-H"/>
          <w:color w:val="000000"/>
          <w:sz w:val="21"/>
        </w:rPr>
        <w:t>（资料性附录）</w:t>
      </w:r>
    </w:p>
    <w:p w:rsidR="00704375" w:rsidRDefault="005220CC">
      <w:pPr>
        <w:framePr w:w="1783" w:wrap="auto" w:hAnchor="text" w:x="5359" w:y="2908"/>
        <w:widowControl w:val="0"/>
        <w:autoSpaceDE w:val="0"/>
        <w:autoSpaceDN w:val="0"/>
        <w:spacing w:before="0" w:after="0" w:line="468" w:lineRule="exact"/>
        <w:jc w:val="left"/>
        <w:rPr>
          <w:rFonts w:ascii="KOCBTV+SimHei-Identity-H" w:hAnsi="KOCBTV+SimHei-Identity-H" w:cs="KOCBTV+SimHei-Identity-H"/>
          <w:color w:val="000000"/>
          <w:sz w:val="21"/>
        </w:rPr>
      </w:pPr>
      <w:bookmarkStart w:id="0" w:name="_GoBack"/>
      <w:r>
        <w:rPr>
          <w:rFonts w:ascii="KOCBTV+SimHei-Identity-H" w:hAnsi="KOCBTV+SimHei-Identity-H" w:cs="KOCBTV+SimHei-Identity-H"/>
          <w:color w:val="000000"/>
          <w:sz w:val="21"/>
        </w:rPr>
        <w:t>委托评估协议书</w:t>
      </w:r>
      <w:bookmarkEnd w:id="0"/>
    </w:p>
    <w:p w:rsidR="00704375" w:rsidRDefault="005220CC">
      <w:pPr>
        <w:framePr w:w="5916" w:wrap="auto" w:hAnchor="text" w:x="1836" w:y="412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表</w:t>
      </w:r>
      <w:r>
        <w:rPr>
          <w:rFonts w:ascii="KGWSOM+SimSun-Identity-H" w:hAnsi="KGWSOM+SimSun-Identity-H" w:cs="KGWSOM+SimSun-Identity-H"/>
          <w:color w:val="000000"/>
          <w:sz w:val="21"/>
        </w:rPr>
        <w:t>A.1</w:t>
      </w:r>
      <w:r>
        <w:rPr>
          <w:rFonts w:ascii="KGWSOM+SimSun-Identity-H" w:hAnsi="KGWSOM+SimSun-Identity-H" w:cs="KGWSOM+SimSun-Identity-H"/>
          <w:color w:val="000000"/>
          <w:sz w:val="21"/>
        </w:rPr>
        <w:t>给出了社会工作服务项目委托评估协议书的样式。</w:t>
      </w:r>
    </w:p>
    <w:p w:rsidR="00704375" w:rsidRDefault="005220CC">
      <w:pPr>
        <w:framePr w:w="2594" w:wrap="auto" w:hAnchor="text" w:x="4966" w:y="4591"/>
        <w:widowControl w:val="0"/>
        <w:autoSpaceDE w:val="0"/>
        <w:autoSpaceDN w:val="0"/>
        <w:spacing w:before="0" w:after="0" w:line="209" w:lineRule="exact"/>
        <w:jc w:val="left"/>
        <w:rPr>
          <w:rFonts w:ascii="KOCBTV+SimHei-Identity-H" w:hAnsi="KOCBTV+SimHei-Identity-H" w:cs="KOCBTV+SimHei-Identity-H"/>
          <w:color w:val="000000"/>
          <w:sz w:val="21"/>
        </w:rPr>
      </w:pPr>
      <w:r>
        <w:rPr>
          <w:rFonts w:ascii="KOCBTV+SimHei-Identity-H" w:hAnsi="KOCBTV+SimHei-Identity-H" w:cs="KOCBTV+SimHei-Identity-H"/>
          <w:color w:val="000000"/>
          <w:sz w:val="21"/>
        </w:rPr>
        <w:t>表</w:t>
      </w:r>
      <w:r>
        <w:rPr>
          <w:rFonts w:ascii="KOCBTV+SimHei-Identity-H" w:hAnsi="KOCBTV+SimHei-Identity-H" w:cs="KOCBTV+SimHei-Identity-H"/>
          <w:color w:val="000000"/>
          <w:sz w:val="21"/>
        </w:rPr>
        <w:t>A.1</w:t>
      </w:r>
      <w:r>
        <w:rPr>
          <w:rFonts w:ascii="KOCBTV+SimHei-Identity-H" w:hAnsi="KOCBTV+SimHei-Identity-H" w:cs="KOCBTV+SimHei-Identity-H"/>
          <w:color w:val="000000"/>
          <w:sz w:val="21"/>
        </w:rPr>
        <w:t>委托评估协议书</w:t>
      </w:r>
    </w:p>
    <w:p w:rsidR="00704375" w:rsidRDefault="005220CC">
      <w:pPr>
        <w:framePr w:w="1155" w:wrap="auto" w:hAnchor="text" w:x="8045" w:y="5541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编号：</w:t>
      </w:r>
    </w:p>
    <w:p w:rsidR="00704375" w:rsidRDefault="005220CC">
      <w:pPr>
        <w:framePr w:w="1889" w:wrap="auto" w:hAnchor="text" w:x="1745" w:y="6009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委托方（甲方）：</w:t>
      </w:r>
    </w:p>
    <w:p w:rsidR="00704375" w:rsidRDefault="005220CC">
      <w:pPr>
        <w:framePr w:w="1889" w:wrap="auto" w:hAnchor="text" w:x="1745" w:y="6009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受托方（乙方）：</w:t>
      </w:r>
    </w:p>
    <w:p w:rsidR="00704375" w:rsidRDefault="005220CC">
      <w:pPr>
        <w:framePr w:w="2203" w:wrap="auto" w:hAnchor="text" w:x="1745" w:y="6945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兹有甲方委托乙方对</w:t>
      </w:r>
    </w:p>
    <w:p w:rsidR="00704375" w:rsidRDefault="005220CC">
      <w:pPr>
        <w:framePr w:w="2203" w:wrap="auto" w:hAnchor="text" w:x="1745" w:y="6945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定：</w:t>
      </w:r>
    </w:p>
    <w:p w:rsidR="00704375" w:rsidRDefault="005220CC">
      <w:pPr>
        <w:framePr w:w="6174" w:wrap="auto" w:hAnchor="text" w:x="4790" w:y="6945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项目进行评估。乙方接受甲方委托。双方经协商达成以下约</w:t>
      </w:r>
    </w:p>
    <w:p w:rsidR="00704375" w:rsidRDefault="005220CC">
      <w:pPr>
        <w:framePr w:w="1995" w:wrap="auto" w:hAnchor="text" w:x="1745" w:y="800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一、委托评估事项</w:t>
      </w:r>
    </w:p>
    <w:p w:rsidR="00704375" w:rsidRDefault="005220CC">
      <w:pPr>
        <w:framePr w:w="2897" w:wrap="auto" w:hAnchor="text" w:x="2165" w:y="8594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（一）项目评估范围：</w:t>
      </w:r>
    </w:p>
    <w:p w:rsidR="00704375" w:rsidRDefault="005220CC">
      <w:pPr>
        <w:framePr w:w="2897" w:wrap="auto" w:hAnchor="text" w:x="2165" w:y="8594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接受乙方项目评估的，系</w:t>
      </w:r>
    </w:p>
    <w:p w:rsidR="00704375" w:rsidRDefault="005220CC">
      <w:pPr>
        <w:framePr w:w="2897" w:wrap="auto" w:hAnchor="text" w:x="2165" w:y="8594"/>
        <w:widowControl w:val="0"/>
        <w:autoSpaceDE w:val="0"/>
        <w:autoSpaceDN w:val="0"/>
        <w:spacing w:before="0" w:after="0" w:line="47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（二）项目评估的主要内容</w:t>
      </w:r>
    </w:p>
    <w:p w:rsidR="00704375" w:rsidRDefault="005220CC">
      <w:pPr>
        <w:framePr w:w="1783" w:wrap="auto" w:hAnchor="text" w:x="5736" w:y="9062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项目（以下简称</w:t>
      </w:r>
    </w:p>
    <w:p w:rsidR="00704375" w:rsidRDefault="005220CC">
      <w:pPr>
        <w:framePr w:w="1467" w:wrap="auto" w:hAnchor="text" w:x="7836" w:y="9062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项目），共计</w:t>
      </w:r>
    </w:p>
    <w:p w:rsidR="00704375" w:rsidRDefault="005220CC">
      <w:pPr>
        <w:framePr w:w="735" w:wrap="auto" w:hAnchor="text" w:x="9619" w:y="9062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项。</w:t>
      </w:r>
    </w:p>
    <w:p w:rsidR="00704375" w:rsidRDefault="005220CC">
      <w:pPr>
        <w:framePr w:w="3380" w:wrap="auto" w:hAnchor="text" w:x="2165" w:y="11889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（三）项目评估工作时间要求：</w:t>
      </w:r>
    </w:p>
    <w:p w:rsidR="00704375" w:rsidRDefault="005220CC">
      <w:pPr>
        <w:framePr w:w="1783" w:wrap="auto" w:hAnchor="text" w:x="1745" w:y="12357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项目开展时间自</w:t>
      </w:r>
    </w:p>
    <w:p w:rsidR="00704375" w:rsidRDefault="005220CC">
      <w:pPr>
        <w:framePr w:w="524" w:wrap="auto" w:hAnchor="text" w:x="3636" w:y="12357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年</w:t>
      </w:r>
    </w:p>
    <w:p w:rsidR="00704375" w:rsidRDefault="005220CC">
      <w:pPr>
        <w:framePr w:w="524" w:wrap="auto" w:hAnchor="text" w:x="4159" w:y="12357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月</w:t>
      </w:r>
    </w:p>
    <w:p w:rsidR="00704375" w:rsidRDefault="005220CC">
      <w:pPr>
        <w:framePr w:w="735" w:wrap="auto" w:hAnchor="text" w:x="4685" w:y="12357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日至</w:t>
      </w:r>
    </w:p>
    <w:p w:rsidR="00704375" w:rsidRDefault="005220CC">
      <w:pPr>
        <w:framePr w:w="524" w:wrap="auto" w:hAnchor="text" w:x="5525" w:y="12357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年</w:t>
      </w:r>
    </w:p>
    <w:p w:rsidR="00704375" w:rsidRDefault="005220CC">
      <w:pPr>
        <w:framePr w:w="524" w:wrap="auto" w:hAnchor="text" w:x="6156" w:y="12357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月</w:t>
      </w:r>
    </w:p>
    <w:p w:rsidR="00704375" w:rsidRDefault="005220CC">
      <w:pPr>
        <w:framePr w:w="524" w:wrap="auto" w:hAnchor="text" w:x="6785" w:y="12357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日</w:t>
      </w:r>
    </w:p>
    <w:p w:rsidR="00704375" w:rsidRDefault="005220CC">
      <w:pPr>
        <w:framePr w:w="3317" w:wrap="auto" w:hAnchor="text" w:x="1745" w:y="12835"/>
        <w:widowControl w:val="0"/>
        <w:autoSpaceDE w:val="0"/>
        <w:autoSpaceDN w:val="0"/>
        <w:spacing w:before="0" w:after="0" w:line="209" w:lineRule="exact"/>
        <w:ind w:left="420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（四）费用及付款方式</w:t>
      </w:r>
    </w:p>
    <w:p w:rsidR="00704375" w:rsidRDefault="005220CC">
      <w:pPr>
        <w:framePr w:w="3317" w:wrap="auto" w:hAnchor="text" w:x="1745" w:y="12835"/>
        <w:widowControl w:val="0"/>
        <w:autoSpaceDE w:val="0"/>
        <w:autoSpaceDN w:val="0"/>
        <w:spacing w:before="0" w:after="0" w:line="468" w:lineRule="exact"/>
        <w:ind w:left="420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FEAQEV+TimesNewRomanPSMT-Identi"/>
          <w:color w:val="000000"/>
          <w:sz w:val="21"/>
        </w:rPr>
        <w:t>1.</w:t>
      </w:r>
      <w:r>
        <w:rPr>
          <w:rFonts w:ascii="KGWSOM+SimSun-Identity-H" w:hAnsi="KGWSOM+SimSun-Identity-H" w:cs="KGWSOM+SimSun-Identity-H"/>
          <w:color w:val="000000"/>
          <w:sz w:val="21"/>
        </w:rPr>
        <w:t>本协议的评估费为人民币</w:t>
      </w:r>
    </w:p>
    <w:p w:rsidR="00704375" w:rsidRDefault="005220CC">
      <w:pPr>
        <w:framePr w:w="3317" w:wrap="auto" w:hAnchor="text" w:x="1745" w:y="12835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资金、人员工资等有关费用。</w:t>
      </w:r>
    </w:p>
    <w:p w:rsidR="00704375" w:rsidRDefault="005220CC">
      <w:pPr>
        <w:framePr w:w="5284" w:wrap="auto" w:hAnchor="text" w:x="5566" w:y="1330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（大写）元，该费用包括完成评估工作的所有运作</w:t>
      </w:r>
    </w:p>
    <w:p w:rsidR="00704375" w:rsidRDefault="005220CC">
      <w:pPr>
        <w:framePr w:w="6626" w:wrap="auto" w:hAnchor="text" w:x="2165" w:y="14239"/>
        <w:widowControl w:val="0"/>
        <w:autoSpaceDE w:val="0"/>
        <w:autoSpaceDN w:val="0"/>
        <w:spacing w:before="0" w:after="0" w:line="21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FEAQEV+TimesNewRomanPSMT-Identi"/>
          <w:color w:val="000000"/>
          <w:sz w:val="21"/>
        </w:rPr>
        <w:t>2.</w:t>
      </w:r>
      <w:r>
        <w:rPr>
          <w:rFonts w:ascii="KGWSOM+SimSun-Identity-H" w:hAnsi="KGWSOM+SimSun-Identity-H" w:cs="KGWSOM+SimSun-Identity-H"/>
          <w:color w:val="000000"/>
          <w:sz w:val="21"/>
        </w:rPr>
        <w:t>付款方式：甲方应在本协议签订后</w:t>
      </w:r>
      <w:r>
        <w:rPr>
          <w:rFonts w:ascii="KGWSOM+SimSun-Identity-H" w:hAnsi="KGWSOM+SimSun-Identity-H" w:cs="KGWSOM+SimSun-Identity-H"/>
          <w:color w:val="000000"/>
          <w:sz w:val="21"/>
        </w:rPr>
        <w:t>20</w:t>
      </w:r>
      <w:r>
        <w:rPr>
          <w:rFonts w:ascii="KGWSOM+SimSun-Identity-H" w:hAnsi="KGWSOM+SimSun-Identity-H" w:cs="KGWSOM+SimSun-Identity-H"/>
          <w:color w:val="000000"/>
          <w:sz w:val="21"/>
        </w:rPr>
        <w:t>个工作日内向乙方预付</w:t>
      </w:r>
    </w:p>
    <w:p w:rsidR="00704375" w:rsidRDefault="005220CC">
      <w:pPr>
        <w:framePr w:w="2001" w:wrap="auto" w:hAnchor="text" w:x="8470" w:y="14239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％项目评估费，其</w:t>
      </w:r>
    </w:p>
    <w:p w:rsidR="00704375" w:rsidRDefault="005220CC">
      <w:pPr>
        <w:framePr w:w="5673" w:wrap="auto" w:hAnchor="text" w:x="1745" w:y="14707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余</w:t>
      </w:r>
      <w:r>
        <w:rPr>
          <w:rFonts w:ascii="KGWSOM+SimSun-Identity-H" w:hAnsi="KGWSOM+SimSun-Identity-H" w:cs="KGWSOM+SimSun-Identity-H"/>
          <w:color w:val="000000"/>
          <w:sz w:val="21"/>
        </w:rPr>
        <w:t>_______</w:t>
      </w:r>
      <w:r>
        <w:rPr>
          <w:rFonts w:ascii="KGWSOM+SimSun-Identity-H" w:hAnsi="KGWSOM+SimSun-Identity-H" w:cs="KGWSOM+SimSun-Identity-H"/>
          <w:color w:val="000000"/>
          <w:sz w:val="21"/>
        </w:rPr>
        <w:t>％项目评估费在乙方提交评估报告后付清。</w:t>
      </w:r>
    </w:p>
    <w:p w:rsidR="00704375" w:rsidRDefault="00207411">
      <w:pPr>
        <w:framePr w:w="360" w:wrap="auto" w:hAnchor="text" w:x="5950" w:y="15402"/>
        <w:widowControl w:val="0"/>
        <w:autoSpaceDE w:val="0"/>
        <w:autoSpaceDN w:val="0"/>
        <w:spacing w:before="0" w:after="0" w:line="188" w:lineRule="exact"/>
        <w:jc w:val="left"/>
        <w:rPr>
          <w:rFonts w:ascii="FEAQEV+TimesNewRomanPSMT-Identi"/>
          <w:color w:val="000000"/>
          <w:sz w:val="18"/>
        </w:rPr>
      </w:pPr>
      <w:r>
        <w:rPr>
          <w:rFonts w:ascii="FEAQEV+TimesNewRomanPSMT-Identi" w:hint="eastAsia"/>
          <w:color w:val="000000"/>
          <w:sz w:val="18"/>
        </w:rPr>
        <w:t>1</w:t>
      </w:r>
    </w:p>
    <w:p w:rsidR="00704375" w:rsidRDefault="005220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5" o:spid="_x0000_s1042" type="#_x0000_t75" style="position:absolute;margin-left:70.8pt;margin-top:83.45pt;width:467.75pt;height:116.3pt;z-index:-251653120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noProof/>
        </w:rPr>
        <w:pict>
          <v:shape id="_x00006" o:spid="_x0000_s1041" type="#_x0000_t75" style="position:absolute;margin-left:181.7pt;margin-top:357.4pt;width:57.7pt;height:1pt;z-index:-251654144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>
        <w:rPr>
          <w:noProof/>
        </w:rPr>
        <w:pict>
          <v:shape id="_x00007" o:spid="_x0000_s1040" type="#_x0000_t75" style="position:absolute;margin-left:223.7pt;margin-top:463.25pt;width:63pt;height:1pt;z-index:-251655168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>
        <w:rPr>
          <w:noProof/>
        </w:rPr>
        <w:pict>
          <v:shape id="_x00008" o:spid="_x0000_s1039" type="#_x0000_t75" style="position:absolute;margin-left:360.25pt;margin-top:463.25pt;width:31.45pt;height:1pt;z-index:-251656192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>
        <w:rPr>
          <w:noProof/>
        </w:rPr>
        <w:pict>
          <v:shape id="_x00009" o:spid="_x0000_s1038" type="#_x0000_t75" style="position:absolute;margin-left:449.4pt;margin-top:463.25pt;width:31.55pt;height:1pt;z-index:-251657216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>
        <w:rPr>
          <w:noProof/>
        </w:rPr>
        <w:pict>
          <v:shape id="_x000010" o:spid="_x0000_s1037" type="#_x0000_t75" style="position:absolute;margin-left:160.7pt;margin-top:628pt;width:21pt;height:1pt;z-index:-251658240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>
        <w:rPr>
          <w:noProof/>
        </w:rPr>
        <w:pict>
          <v:shape id="_x000011" o:spid="_x0000_s1036" type="#_x0000_t75" style="position:absolute;margin-left:192.25pt;margin-top:628pt;width:15.7pt;height:1pt;z-index:-251659264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>
        <w:rPr>
          <w:noProof/>
        </w:rPr>
        <w:pict>
          <v:shape id="_x000012" o:spid="_x0000_s1035" type="#_x0000_t75" style="position:absolute;margin-left:218.5pt;margin-top:628pt;width:15.7pt;height:1pt;z-index:-251660288;mso-position-horizontal:absolute;mso-position-horizontal-relative:page;mso-position-vertical:absolute;mso-position-vertical-relative:page">
            <v:imagedata r:id="rId12" o:title="image13"/>
            <w10:wrap anchorx="page" anchory="page"/>
          </v:shape>
        </w:pict>
      </w:r>
      <w:r>
        <w:rPr>
          <w:noProof/>
        </w:rPr>
        <w:pict>
          <v:shape id="_x000013" o:spid="_x0000_s1034" type="#_x0000_t75" style="position:absolute;margin-left:255.25pt;margin-top:628pt;width:21pt;height:1pt;z-index:-251661312;mso-position-horizontal:absolute;mso-position-horizontal-relative:page;mso-position-vertical:absolute;mso-position-vertical-relative:page">
            <v:imagedata r:id="rId13" o:title="image14"/>
            <w10:wrap anchorx="page" anchory="page"/>
          </v:shape>
        </w:pict>
      </w:r>
      <w:r>
        <w:rPr>
          <w:noProof/>
        </w:rPr>
        <w:pict>
          <v:shape id="_x000014" o:spid="_x0000_s1033" type="#_x0000_t75" style="position:absolute;margin-left:286.7pt;margin-top:628pt;width:21pt;height:1pt;z-index:-251662336;mso-position-horizontal:absolute;mso-position-horizontal-relative:page;mso-position-vertical:absolute;mso-position-vertical-relative:page">
            <v:imagedata r:id="rId13" o:title="image15"/>
            <w10:wrap anchorx="page" anchory="page"/>
          </v:shape>
        </w:pict>
      </w:r>
      <w:r>
        <w:rPr>
          <w:noProof/>
        </w:rPr>
        <w:pict>
          <v:shape id="_x000015" o:spid="_x0000_s1032" type="#_x0000_t75" style="position:absolute;margin-left:318.25pt;margin-top:628pt;width:21pt;height:1pt;z-index:-251663360;mso-position-horizontal:absolute;mso-position-horizontal-relative:page;mso-position-vertical:absolute;mso-position-vertical-relative:page">
            <v:imagedata r:id="rId14" o:title="image16"/>
            <w10:wrap anchorx="page" anchory="page"/>
          </v:shape>
        </w:pict>
      </w:r>
      <w:r>
        <w:rPr>
          <w:noProof/>
        </w:rPr>
        <w:pict>
          <v:shape id="_x000016" o:spid="_x0000_s1031" type="#_x0000_t75" style="position:absolute;margin-left:231.6pt;margin-top:675.55pt;width:87.95pt;height:1pt;z-index:-251664384;mso-position-horizontal:absolute;mso-position-horizontal-relative:page;mso-position-vertical:absolute;mso-position-vertical-relative:page">
            <v:imagedata r:id="rId15" o:title="image17"/>
            <w10:wrap anchorx="page" anchory="page"/>
          </v:shape>
        </w:pict>
      </w:r>
      <w:r>
        <w:rPr>
          <w:noProof/>
        </w:rPr>
        <w:pict>
          <v:shape id="_x000017" o:spid="_x0000_s1030" type="#_x0000_t75" style="position:absolute;margin-left:396.7pt;margin-top:722.2pt;width:26.65pt;height:1pt;z-index:-251665408;mso-position-horizontal:absolute;mso-position-horizontal-relative:page;mso-position-vertical:absolute;mso-position-vertical-relative:page">
            <v:imagedata r:id="rId16" o:title="image18"/>
            <w10:wrap anchorx="page" anchory="page"/>
          </v:shape>
        </w:pict>
      </w:r>
      <w:r>
        <w:rPr>
          <w:noProof/>
        </w:rPr>
        <w:pict>
          <v:shape id="_x000018" o:spid="_x0000_s1029" type="#_x0000_t75" style="position:absolute;margin-left:81.6pt;margin-top:270.05pt;width:432.75pt;height:483.5pt;z-index:-251666432;mso-position-horizontal:absolute;mso-position-horizontal-relative:page;mso-position-vertical:absolute;mso-position-vertical-relative:page">
            <v:imagedata r:id="rId17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704375" w:rsidRDefault="005220CC">
      <w:pPr>
        <w:framePr w:w="2414" w:wrap="auto" w:hAnchor="text" w:x="1745" w:y="1538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经费划拨至如下账号：</w:t>
      </w:r>
    </w:p>
    <w:p w:rsidR="00704375" w:rsidRDefault="005220CC">
      <w:pPr>
        <w:framePr w:w="2414" w:wrap="auto" w:hAnchor="text" w:x="1745" w:y="1538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开户行：</w:t>
      </w:r>
    </w:p>
    <w:p w:rsidR="00704375" w:rsidRDefault="005220CC">
      <w:pPr>
        <w:framePr w:w="1155" w:wrap="auto" w:hAnchor="text" w:x="1745" w:y="2474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开户名：</w:t>
      </w:r>
    </w:p>
    <w:p w:rsidR="00704375" w:rsidRDefault="005220CC">
      <w:pPr>
        <w:framePr w:w="1364" w:wrap="auto" w:hAnchor="text" w:x="1745" w:y="2942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开户账号：</w:t>
      </w:r>
    </w:p>
    <w:p w:rsidR="00704375" w:rsidRDefault="005220CC">
      <w:pPr>
        <w:framePr w:w="2203" w:wrap="auto" w:hAnchor="text" w:x="1745" w:y="4461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二、双方权利和义务</w:t>
      </w:r>
    </w:p>
    <w:p w:rsidR="00704375" w:rsidRDefault="005220CC">
      <w:pPr>
        <w:framePr w:w="2655" w:wrap="auto" w:hAnchor="text" w:x="1745" w:y="5047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（一）甲方的权利和义务</w:t>
      </w:r>
    </w:p>
    <w:p w:rsidR="00704375" w:rsidRDefault="005220CC">
      <w:pPr>
        <w:framePr w:w="1572" w:wrap="auto" w:hAnchor="text" w:x="1850" w:y="5515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1.</w:t>
      </w:r>
      <w:r>
        <w:rPr>
          <w:rFonts w:ascii="KGWSOM+SimSun-Identity-H" w:hAnsi="KGWSOM+SimSun-Identity-H" w:cs="KGWSOM+SimSun-Identity-H"/>
          <w:color w:val="000000"/>
          <w:sz w:val="21"/>
        </w:rPr>
        <w:t>甲方的权利</w:t>
      </w:r>
    </w:p>
    <w:p w:rsidR="00704375" w:rsidRDefault="005220CC">
      <w:pPr>
        <w:framePr w:w="9676" w:wrap="auto" w:hAnchor="text" w:x="1745" w:y="598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</w:t>
      </w:r>
      <w:r>
        <w:rPr>
          <w:rFonts w:ascii="KGWSOM+SimSun-Identity-H" w:hAnsi="KGWSOM+SimSun-Identity-H" w:cs="KGWSOM+SimSun-Identity-H"/>
          <w:color w:val="000000"/>
          <w:sz w:val="21"/>
        </w:rPr>
        <w:t>1</w:t>
      </w:r>
      <w:r>
        <w:rPr>
          <w:rFonts w:ascii="KGWSOM+SimSun-Identity-H" w:hAnsi="KGWSOM+SimSun-Identity-H" w:cs="KGWSOM+SimSun-Identity-H"/>
          <w:color w:val="000000"/>
          <w:sz w:val="21"/>
        </w:rPr>
        <w:t>）甲方对乙方的评估及报告撰写过程享有指导权，对乙方撰写的评估报告成果享有知识产</w:t>
      </w:r>
    </w:p>
    <w:p w:rsidR="00704375" w:rsidRDefault="005220CC">
      <w:pPr>
        <w:framePr w:w="735" w:wrap="auto" w:hAnchor="text" w:x="1745" w:y="6451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权。</w:t>
      </w:r>
    </w:p>
    <w:p w:rsidR="00704375" w:rsidRDefault="005220CC">
      <w:pPr>
        <w:framePr w:w="9676" w:wrap="auto" w:hAnchor="text" w:x="1745" w:y="6919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</w:t>
      </w:r>
      <w:r>
        <w:rPr>
          <w:rFonts w:ascii="KGWSOM+SimSun-Identity-H" w:hAnsi="KGWSOM+SimSun-Identity-H" w:cs="KGWSOM+SimSun-Identity-H"/>
          <w:color w:val="000000"/>
          <w:sz w:val="21"/>
        </w:rPr>
        <w:t>2</w:t>
      </w:r>
      <w:r>
        <w:rPr>
          <w:rFonts w:ascii="KGWSOM+SimSun-Identity-H" w:hAnsi="KGWSOM+SimSun-Identity-H" w:cs="KGWSOM+SimSun-Identity-H"/>
          <w:color w:val="000000"/>
          <w:sz w:val="21"/>
        </w:rPr>
        <w:t>）甲方有权对乙方在评估工作开展过程中各项工作目标的完成情况、评估经费使用及各项</w:t>
      </w:r>
    </w:p>
    <w:p w:rsidR="00704375" w:rsidRDefault="005220CC">
      <w:pPr>
        <w:framePr w:w="9676" w:wrap="auto" w:hAnchor="text" w:x="1745" w:y="6919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评估指标落实情况进行监督，必要时提出修改意见和建议。</w:t>
      </w:r>
    </w:p>
    <w:p w:rsidR="00704375" w:rsidRDefault="005220CC">
      <w:pPr>
        <w:framePr w:w="9676" w:wrap="auto" w:hAnchor="text" w:x="1745" w:y="6919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</w:t>
      </w:r>
      <w:r>
        <w:rPr>
          <w:rFonts w:ascii="KGWSOM+SimSun-Identity-H" w:hAnsi="KGWSOM+SimSun-Identity-H" w:cs="KGWSOM+SimSun-Identity-H"/>
          <w:color w:val="000000"/>
          <w:sz w:val="21"/>
        </w:rPr>
        <w:t>3</w:t>
      </w:r>
      <w:r>
        <w:rPr>
          <w:rFonts w:ascii="KGWSOM+SimSun-Identity-H" w:hAnsi="KGWSOM+SimSun-Identity-H" w:cs="KGWSOM+SimSun-Identity-H"/>
          <w:color w:val="000000"/>
          <w:sz w:val="21"/>
        </w:rPr>
        <w:t>）对于监督过程中出现的问题，甲方有权对乙方提出整改要求。乙方在整改后仍不能满足</w:t>
      </w:r>
    </w:p>
    <w:p w:rsidR="00704375" w:rsidRDefault="005220CC">
      <w:pPr>
        <w:framePr w:w="9676" w:wrap="auto" w:hAnchor="text" w:x="1745" w:y="6919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开展评估工作条件的，甲方有权终止协议并向乙方追讨全部经费。</w:t>
      </w:r>
    </w:p>
    <w:p w:rsidR="00704375" w:rsidRDefault="005220CC">
      <w:pPr>
        <w:framePr w:w="9676" w:wrap="auto" w:hAnchor="text" w:x="1745" w:y="6919"/>
        <w:widowControl w:val="0"/>
        <w:autoSpaceDE w:val="0"/>
        <w:autoSpaceDN w:val="0"/>
        <w:spacing w:before="0" w:after="0" w:line="468" w:lineRule="exact"/>
        <w:ind w:left="106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2.</w:t>
      </w:r>
      <w:r>
        <w:rPr>
          <w:rFonts w:ascii="KGWSOM+SimSun-Identity-H" w:hAnsi="KGWSOM+SimSun-Identity-H" w:cs="KGWSOM+SimSun-Identity-H"/>
          <w:color w:val="000000"/>
          <w:sz w:val="21"/>
        </w:rPr>
        <w:t>甲方的义务</w:t>
      </w:r>
    </w:p>
    <w:p w:rsidR="00704375" w:rsidRDefault="005220CC">
      <w:pPr>
        <w:framePr w:w="9676" w:wrap="auto" w:hAnchor="text" w:x="1745" w:y="9259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</w:t>
      </w:r>
      <w:r>
        <w:rPr>
          <w:rFonts w:ascii="KGWSOM+SimSun-Identity-H" w:hAnsi="KGWSOM+SimSun-Identity-H" w:cs="KGWSOM+SimSun-Identity-H"/>
          <w:color w:val="000000"/>
          <w:sz w:val="21"/>
        </w:rPr>
        <w:t>1</w:t>
      </w:r>
      <w:r>
        <w:rPr>
          <w:rFonts w:ascii="KGWSOM+SimSun-Identity-H" w:hAnsi="KGWSOM+SimSun-Identity-H" w:cs="KGWSOM+SimSun-Identity-H"/>
          <w:color w:val="000000"/>
          <w:sz w:val="21"/>
        </w:rPr>
        <w:t>）按照合同规定如期向乙方拨付评估工作经费。</w:t>
      </w:r>
    </w:p>
    <w:p w:rsidR="00704375" w:rsidRDefault="005220CC">
      <w:pPr>
        <w:framePr w:w="9676" w:wrap="auto" w:hAnchor="text" w:x="1745" w:y="9259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</w:t>
      </w:r>
      <w:r>
        <w:rPr>
          <w:rFonts w:ascii="KGWSOM+SimSun-Identity-H" w:hAnsi="KGWSOM+SimSun-Identity-H" w:cs="KGWSOM+SimSun-Identity-H"/>
          <w:color w:val="000000"/>
          <w:sz w:val="21"/>
        </w:rPr>
        <w:t>2</w:t>
      </w:r>
      <w:r>
        <w:rPr>
          <w:rFonts w:ascii="KGWSOM+SimSun-Identity-H" w:hAnsi="KGWSOM+SimSun-Identity-H" w:cs="KGWSOM+SimSun-Identity-H"/>
          <w:color w:val="000000"/>
          <w:sz w:val="21"/>
        </w:rPr>
        <w:t>）协调各业务主管部门、各项目承办机构，尽力解决评估工作中遇到的问题，为乙方提供</w:t>
      </w:r>
    </w:p>
    <w:p w:rsidR="00704375" w:rsidRDefault="005220CC">
      <w:pPr>
        <w:framePr w:w="9676" w:wrap="auto" w:hAnchor="text" w:x="1745" w:y="9259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必要的支持和帮助。</w:t>
      </w:r>
    </w:p>
    <w:p w:rsidR="00704375" w:rsidRDefault="005220CC">
      <w:pPr>
        <w:framePr w:w="2655" w:wrap="auto" w:hAnchor="text" w:x="1745" w:y="1066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（二）乙方的权利和义务</w:t>
      </w:r>
    </w:p>
    <w:p w:rsidR="00704375" w:rsidRDefault="005220CC">
      <w:pPr>
        <w:framePr w:w="1572" w:wrap="auto" w:hAnchor="text" w:x="1850" w:y="11131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1.</w:t>
      </w:r>
      <w:r>
        <w:rPr>
          <w:rFonts w:ascii="KGWSOM+SimSun-Identity-H" w:hAnsi="KGWSOM+SimSun-Identity-H" w:cs="KGWSOM+SimSun-Identity-H"/>
          <w:color w:val="000000"/>
          <w:sz w:val="21"/>
        </w:rPr>
        <w:t>乙方的权利</w:t>
      </w:r>
    </w:p>
    <w:p w:rsidR="00704375" w:rsidRDefault="005220CC">
      <w:pPr>
        <w:framePr w:w="9676" w:wrap="auto" w:hAnchor="text" w:x="1745" w:y="11599"/>
        <w:widowControl w:val="0"/>
        <w:autoSpaceDE w:val="0"/>
        <w:autoSpaceDN w:val="0"/>
        <w:spacing w:before="0" w:after="0" w:line="209" w:lineRule="exact"/>
        <w:ind w:left="106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乙方按本协议规定获得评估工作经费；为完成本次评估工作，可以向甲方提出给予必要支持</w:t>
      </w:r>
    </w:p>
    <w:p w:rsidR="00704375" w:rsidRDefault="005220CC">
      <w:pPr>
        <w:framePr w:w="9676" w:wrap="auto" w:hAnchor="text" w:x="1745" w:y="11599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的要求。</w:t>
      </w:r>
    </w:p>
    <w:p w:rsidR="00704375" w:rsidRDefault="005220CC">
      <w:pPr>
        <w:framePr w:w="1572" w:wrap="auto" w:hAnchor="text" w:x="1850" w:y="12535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2.</w:t>
      </w:r>
      <w:r>
        <w:rPr>
          <w:rFonts w:ascii="KGWSOM+SimSun-Identity-H" w:hAnsi="KGWSOM+SimSun-Identity-H" w:cs="KGWSOM+SimSun-Identity-H"/>
          <w:color w:val="000000"/>
          <w:sz w:val="21"/>
        </w:rPr>
        <w:t>乙方的义务</w:t>
      </w:r>
    </w:p>
    <w:p w:rsidR="00704375" w:rsidRDefault="005220CC">
      <w:pPr>
        <w:framePr w:w="9798" w:wrap="auto" w:hAnchor="text" w:x="1745" w:y="13003"/>
        <w:widowControl w:val="0"/>
        <w:autoSpaceDE w:val="0"/>
        <w:autoSpaceDN w:val="0"/>
        <w:spacing w:before="0" w:after="0" w:line="209" w:lineRule="exact"/>
        <w:ind w:left="420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</w:t>
      </w:r>
      <w:r>
        <w:rPr>
          <w:rFonts w:ascii="KGWSOM+SimSun-Identity-H" w:hAnsi="KGWSOM+SimSun-Identity-H" w:cs="KGWSOM+SimSun-Identity-H"/>
          <w:color w:val="000000"/>
          <w:sz w:val="21"/>
        </w:rPr>
        <w:t>1</w:t>
      </w:r>
      <w:r>
        <w:rPr>
          <w:rFonts w:ascii="KGWSOM+SimSun-Identity-H" w:hAnsi="KGWSOM+SimSun-Identity-H" w:cs="KGWSOM+SimSun-Identity-H"/>
          <w:color w:val="000000"/>
          <w:sz w:val="21"/>
        </w:rPr>
        <w:t>）按照约定完成项目评估工作，出具真实、完整、专业的项目评估报告。由于受项</w:t>
      </w:r>
    </w:p>
    <w:p w:rsidR="00704375" w:rsidRDefault="005220CC">
      <w:pPr>
        <w:framePr w:w="9798" w:wrap="auto" w:hAnchor="text" w:x="1745" w:y="13003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目评估工作性质的约束，以及项目执行单位内部控制制度的固有局限性和其他客观因素制约，</w:t>
      </w:r>
    </w:p>
    <w:p w:rsidR="00704375" w:rsidRDefault="005220CC">
      <w:pPr>
        <w:framePr w:w="9798" w:wrap="auto" w:hAnchor="text" w:x="1745" w:y="13003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存在着某些重大错报可能未被发现的风险，因此，乙方的评估责任并不能替代、减轻或免除</w:t>
      </w:r>
    </w:p>
    <w:p w:rsidR="00704375" w:rsidRDefault="005220CC">
      <w:pPr>
        <w:framePr w:w="9798" w:wrap="auto" w:hAnchor="text" w:x="1745" w:y="13003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项目执行单位的项目管理责任。</w:t>
      </w:r>
    </w:p>
    <w:p w:rsidR="00704375" w:rsidRDefault="005220CC">
      <w:pPr>
        <w:framePr w:w="9195" w:wrap="auto" w:hAnchor="text" w:x="2165" w:y="14875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</w:t>
      </w:r>
      <w:r>
        <w:rPr>
          <w:rFonts w:ascii="KGWSOM+SimSun-Identity-H" w:hAnsi="KGWSOM+SimSun-Identity-H" w:cs="KGWSOM+SimSun-Identity-H"/>
          <w:color w:val="000000"/>
          <w:sz w:val="21"/>
        </w:rPr>
        <w:t>2</w:t>
      </w:r>
      <w:r>
        <w:rPr>
          <w:rFonts w:ascii="KGWSOM+SimSun-Identity-H" w:hAnsi="KGWSOM+SimSun-Identity-H" w:cs="KGWSOM+SimSun-Identity-H"/>
          <w:color w:val="000000"/>
          <w:sz w:val="21"/>
        </w:rPr>
        <w:t>）对执行业务过程中知悉的项目执行单位的组织机密严加保密。除法律另有规定外</w:t>
      </w:r>
      <w:r>
        <w:rPr>
          <w:rFonts w:ascii="KGWSOM+SimSun-Identity-H" w:hAnsi="KGWSOM+SimSun-Identity-H" w:cs="KGWSOM+SimSun-Identity-H"/>
          <w:color w:val="000000"/>
          <w:sz w:val="21"/>
        </w:rPr>
        <w:t>,</w:t>
      </w:r>
    </w:p>
    <w:p w:rsidR="00704375" w:rsidRDefault="00207411">
      <w:pPr>
        <w:framePr w:w="9195" w:wrap="auto" w:hAnchor="text" w:x="2165" w:y="14875"/>
        <w:widowControl w:val="0"/>
        <w:autoSpaceDE w:val="0"/>
        <w:autoSpaceDN w:val="0"/>
        <w:spacing w:before="0" w:after="0" w:line="499" w:lineRule="exact"/>
        <w:ind w:left="3739"/>
        <w:jc w:val="left"/>
        <w:rPr>
          <w:rFonts w:ascii="FEAQEV+TimesNewRomanPSMT-Identi"/>
          <w:color w:val="000000"/>
          <w:sz w:val="18"/>
        </w:rPr>
      </w:pPr>
      <w:r>
        <w:rPr>
          <w:rFonts w:ascii="FEAQEV+TimesNewRomanPSMT-Identi" w:hint="eastAsia"/>
          <w:color w:val="000000"/>
          <w:sz w:val="18"/>
        </w:rPr>
        <w:t>2</w:t>
      </w:r>
    </w:p>
    <w:p w:rsidR="00704375" w:rsidRDefault="005220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28" type="#_x0000_t75" style="position:absolute;margin-left:81.6pt;margin-top:69.9pt;width:432.75pt;height:691.95pt;z-index:-251667456;mso-position-horizontal:absolute;mso-position-horizontal-relative:page;mso-position-vertical:absolute;mso-position-vertical-relative:page">
            <v:imagedata r:id="rId18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704375" w:rsidRDefault="005220CC">
      <w:pPr>
        <w:framePr w:w="9798" w:wrap="auto" w:hAnchor="text" w:x="1745" w:y="1538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未经项目执行单位同意，乙方不得将其知悉的组织机密和项目执行单位提供的资料对外泄露。</w:t>
      </w:r>
    </w:p>
    <w:p w:rsidR="00704375" w:rsidRDefault="005220CC">
      <w:pPr>
        <w:framePr w:w="9798" w:wrap="auto" w:hAnchor="text" w:x="1745" w:y="1538"/>
        <w:widowControl w:val="0"/>
        <w:autoSpaceDE w:val="0"/>
        <w:autoSpaceDN w:val="0"/>
        <w:spacing w:before="0" w:after="0" w:line="468" w:lineRule="exact"/>
        <w:ind w:left="420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（</w:t>
      </w:r>
      <w:r>
        <w:rPr>
          <w:rFonts w:ascii="KGWSOM+SimSun-Identity-H" w:hAnsi="KGWSOM+SimSun-Identity-H" w:cs="KGWSOM+SimSun-Identity-H"/>
          <w:color w:val="000000"/>
          <w:sz w:val="21"/>
        </w:rPr>
        <w:t>3</w:t>
      </w:r>
      <w:r>
        <w:rPr>
          <w:rFonts w:ascii="KGWSOM+SimSun-Identity-H" w:hAnsi="KGWSOM+SimSun-Identity-H" w:cs="KGWSOM+SimSun-Identity-H"/>
          <w:color w:val="000000"/>
          <w:sz w:val="21"/>
        </w:rPr>
        <w:t>）根据项目实际完成情况和甲方要求，分期分批出具评估报告（如因项目执行单位</w:t>
      </w:r>
    </w:p>
    <w:p w:rsidR="00704375" w:rsidRDefault="005220CC">
      <w:pPr>
        <w:framePr w:w="9798" w:wrap="auto" w:hAnchor="text" w:x="1745" w:y="1538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未能及时提供评估资料等原因造成延期的，另行商定）。</w:t>
      </w:r>
    </w:p>
    <w:p w:rsidR="00704375" w:rsidRDefault="005220CC">
      <w:pPr>
        <w:framePr w:w="1575" w:wrap="auto" w:hAnchor="text" w:x="1745" w:y="3127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三、违约责任</w:t>
      </w:r>
    </w:p>
    <w:p w:rsidR="00704375" w:rsidRDefault="005220CC">
      <w:pPr>
        <w:framePr w:w="9676" w:wrap="auto" w:hAnchor="text" w:x="1745" w:y="3782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1</w:t>
      </w:r>
      <w:r>
        <w:rPr>
          <w:rFonts w:ascii="KGWSOM+SimSun-Identity-H" w:hAnsi="KGWSOM+SimSun-Identity-H" w:cs="KGWSOM+SimSun-Identity-H"/>
          <w:color w:val="000000"/>
          <w:sz w:val="21"/>
        </w:rPr>
        <w:t>．任何一方未按约定履行，另一方有权要求对方履行或终止本合约，并保留要求对方赔偿损</w:t>
      </w:r>
    </w:p>
    <w:p w:rsidR="00704375" w:rsidRDefault="005220CC">
      <w:pPr>
        <w:framePr w:w="9676" w:wrap="auto" w:hAnchor="text" w:x="1745" w:y="3782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失的权利。</w:t>
      </w:r>
    </w:p>
    <w:p w:rsidR="00704375" w:rsidRDefault="005220CC">
      <w:pPr>
        <w:framePr w:w="9676" w:wrap="auto" w:hAnchor="text" w:x="1745" w:y="4718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2</w:t>
      </w:r>
      <w:r>
        <w:rPr>
          <w:rFonts w:ascii="KGWSOM+SimSun-Identity-H" w:hAnsi="KGWSOM+SimSun-Identity-H" w:cs="KGWSOM+SimSun-Identity-H"/>
          <w:color w:val="000000"/>
          <w:sz w:val="21"/>
        </w:rPr>
        <w:t>．对于甲方原因造成乙方工作进度延期，甲方不得追究乙方责任。对于乙方因自身原因未能</w:t>
      </w:r>
    </w:p>
    <w:p w:rsidR="00704375" w:rsidRDefault="005220CC">
      <w:pPr>
        <w:framePr w:w="9676" w:wrap="auto" w:hAnchor="text" w:x="1745" w:y="4718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及时有效地履行本合约，甲方有权不支付相应的评估费用，直至终止合约。</w:t>
      </w:r>
    </w:p>
    <w:p w:rsidR="00704375" w:rsidRDefault="005220CC">
      <w:pPr>
        <w:framePr w:w="9676" w:wrap="auto" w:hAnchor="text" w:x="1745" w:y="4718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3</w:t>
      </w:r>
      <w:r>
        <w:rPr>
          <w:rFonts w:ascii="KGWSOM+SimSun-Identity-H" w:hAnsi="KGWSOM+SimSun-Identity-H" w:cs="KGWSOM+SimSun-Identity-H"/>
          <w:color w:val="000000"/>
          <w:sz w:val="21"/>
        </w:rPr>
        <w:t>．甲乙双方均应按照《中华人民共和国合同法》承担违约责任。</w:t>
      </w:r>
    </w:p>
    <w:p w:rsidR="00704375" w:rsidRDefault="005220CC">
      <w:pPr>
        <w:framePr w:w="9676" w:wrap="auto" w:hAnchor="text" w:x="1745" w:y="4718"/>
        <w:widowControl w:val="0"/>
        <w:autoSpaceDE w:val="0"/>
        <w:autoSpaceDN w:val="0"/>
        <w:spacing w:before="0" w:after="0" w:line="468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4</w:t>
      </w:r>
      <w:r>
        <w:rPr>
          <w:rFonts w:ascii="KGWSOM+SimSun-Identity-H" w:hAnsi="KGWSOM+SimSun-Identity-H" w:cs="KGWSOM+SimSun-Identity-H"/>
          <w:color w:val="000000"/>
          <w:sz w:val="21"/>
        </w:rPr>
        <w:t>．本协议书一式四份，甲乙双方各执两份，具有同等法律效力。</w:t>
      </w:r>
    </w:p>
    <w:p w:rsidR="00704375" w:rsidRDefault="005220CC">
      <w:pPr>
        <w:framePr w:w="1889" w:wrap="auto" w:hAnchor="text" w:x="1745" w:y="6599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甲方（盖章）：</w:t>
      </w:r>
    </w:p>
    <w:p w:rsidR="00704375" w:rsidRDefault="005220CC">
      <w:pPr>
        <w:framePr w:w="1889" w:wrap="auto" w:hAnchor="text" w:x="5837" w:y="6599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乙方（盖章）：</w:t>
      </w:r>
    </w:p>
    <w:p w:rsidR="00704375" w:rsidRDefault="005220CC">
      <w:pPr>
        <w:framePr w:w="2309" w:wrap="auto" w:hAnchor="text" w:x="1745" w:y="801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法定代表人（签字）：</w:t>
      </w:r>
    </w:p>
    <w:p w:rsidR="00704375" w:rsidRDefault="005220CC">
      <w:pPr>
        <w:framePr w:w="2309" w:wrap="auto" w:hAnchor="text" w:x="5837" w:y="801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法定代表人（签字）：</w:t>
      </w:r>
    </w:p>
    <w:p w:rsidR="00704375" w:rsidRDefault="005220CC">
      <w:pPr>
        <w:framePr w:w="1155" w:wrap="auto" w:hAnchor="text" w:x="1745" w:y="9535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联系人：</w:t>
      </w:r>
    </w:p>
    <w:p w:rsidR="00704375" w:rsidRDefault="005220CC">
      <w:pPr>
        <w:framePr w:w="1155" w:wrap="auto" w:hAnchor="text" w:x="1745" w:y="9535"/>
        <w:widowControl w:val="0"/>
        <w:autoSpaceDE w:val="0"/>
        <w:autoSpaceDN w:val="0"/>
        <w:spacing w:before="0" w:after="0" w:line="68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地址：</w:t>
      </w:r>
    </w:p>
    <w:p w:rsidR="00704375" w:rsidRDefault="005220CC">
      <w:pPr>
        <w:framePr w:w="1155" w:wrap="auto" w:hAnchor="text" w:x="1745" w:y="9535"/>
        <w:widowControl w:val="0"/>
        <w:autoSpaceDE w:val="0"/>
        <w:autoSpaceDN w:val="0"/>
        <w:spacing w:before="0" w:after="0" w:line="691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邮编：</w:t>
      </w:r>
    </w:p>
    <w:p w:rsidR="00704375" w:rsidRDefault="005220CC">
      <w:pPr>
        <w:framePr w:w="1155" w:wrap="auto" w:hAnchor="text" w:x="1745" w:y="9535"/>
        <w:widowControl w:val="0"/>
        <w:autoSpaceDE w:val="0"/>
        <w:autoSpaceDN w:val="0"/>
        <w:spacing w:before="0" w:after="0" w:line="68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电话：</w:t>
      </w:r>
    </w:p>
    <w:p w:rsidR="00704375" w:rsidRDefault="005220CC">
      <w:pPr>
        <w:framePr w:w="1155" w:wrap="auto" w:hAnchor="text" w:x="1745" w:y="9535"/>
        <w:widowControl w:val="0"/>
        <w:autoSpaceDE w:val="0"/>
        <w:autoSpaceDN w:val="0"/>
        <w:spacing w:before="0" w:after="0" w:line="691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传真：</w:t>
      </w:r>
    </w:p>
    <w:p w:rsidR="00704375" w:rsidRDefault="005220CC">
      <w:pPr>
        <w:framePr w:w="1155" w:wrap="auto" w:hAnchor="text" w:x="5837" w:y="9535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联系人：</w:t>
      </w:r>
    </w:p>
    <w:p w:rsidR="00704375" w:rsidRDefault="005220CC">
      <w:pPr>
        <w:framePr w:w="1155" w:wrap="auto" w:hAnchor="text" w:x="5837" w:y="9535"/>
        <w:widowControl w:val="0"/>
        <w:autoSpaceDE w:val="0"/>
        <w:autoSpaceDN w:val="0"/>
        <w:spacing w:before="0" w:after="0" w:line="68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地址：</w:t>
      </w:r>
    </w:p>
    <w:p w:rsidR="00704375" w:rsidRDefault="005220CC">
      <w:pPr>
        <w:framePr w:w="1155" w:wrap="auto" w:hAnchor="text" w:x="5837" w:y="9535"/>
        <w:widowControl w:val="0"/>
        <w:autoSpaceDE w:val="0"/>
        <w:autoSpaceDN w:val="0"/>
        <w:spacing w:before="0" w:after="0" w:line="691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邮编：</w:t>
      </w:r>
    </w:p>
    <w:p w:rsidR="00704375" w:rsidRDefault="005220CC">
      <w:pPr>
        <w:framePr w:w="1155" w:wrap="auto" w:hAnchor="text" w:x="5837" w:y="9535"/>
        <w:widowControl w:val="0"/>
        <w:autoSpaceDE w:val="0"/>
        <w:autoSpaceDN w:val="0"/>
        <w:spacing w:before="0" w:after="0" w:line="68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电话：</w:t>
      </w:r>
    </w:p>
    <w:p w:rsidR="00704375" w:rsidRDefault="005220CC">
      <w:pPr>
        <w:framePr w:w="1155" w:wrap="auto" w:hAnchor="text" w:x="5837" w:y="9535"/>
        <w:widowControl w:val="0"/>
        <w:autoSpaceDE w:val="0"/>
        <w:autoSpaceDN w:val="0"/>
        <w:spacing w:before="0" w:after="0" w:line="691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传真：</w:t>
      </w:r>
    </w:p>
    <w:p w:rsidR="00704375" w:rsidRDefault="005220CC">
      <w:pPr>
        <w:framePr w:w="944" w:wrap="auto" w:hAnchor="text" w:x="1745" w:y="1298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日期：</w:t>
      </w:r>
    </w:p>
    <w:p w:rsidR="00704375" w:rsidRDefault="005220CC">
      <w:pPr>
        <w:framePr w:w="524" w:wrap="auto" w:hAnchor="text" w:x="2899" w:y="1298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年</w:t>
      </w:r>
    </w:p>
    <w:p w:rsidR="00704375" w:rsidRDefault="005220CC">
      <w:pPr>
        <w:framePr w:w="524" w:wrap="auto" w:hAnchor="text" w:x="3425" w:y="1298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月</w:t>
      </w:r>
    </w:p>
    <w:p w:rsidR="00704375" w:rsidRDefault="005220CC">
      <w:pPr>
        <w:framePr w:w="524" w:wrap="auto" w:hAnchor="text" w:x="4056" w:y="1298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日</w:t>
      </w:r>
    </w:p>
    <w:p w:rsidR="00704375" w:rsidRDefault="005220CC">
      <w:pPr>
        <w:framePr w:w="944" w:wrap="auto" w:hAnchor="text" w:x="5837" w:y="1298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日期：</w:t>
      </w:r>
    </w:p>
    <w:p w:rsidR="00704375" w:rsidRDefault="005220CC">
      <w:pPr>
        <w:framePr w:w="524" w:wrap="auto" w:hAnchor="text" w:x="7202" w:y="1298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年</w:t>
      </w:r>
    </w:p>
    <w:p w:rsidR="00704375" w:rsidRDefault="005220CC">
      <w:pPr>
        <w:framePr w:w="524" w:wrap="auto" w:hAnchor="text" w:x="7728" w:y="1298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月</w:t>
      </w:r>
    </w:p>
    <w:p w:rsidR="00704375" w:rsidRDefault="005220CC">
      <w:pPr>
        <w:framePr w:w="524" w:wrap="auto" w:hAnchor="text" w:x="8357" w:y="12983"/>
        <w:widowControl w:val="0"/>
        <w:autoSpaceDE w:val="0"/>
        <w:autoSpaceDN w:val="0"/>
        <w:spacing w:before="0" w:after="0" w:line="209" w:lineRule="exact"/>
        <w:jc w:val="left"/>
        <w:rPr>
          <w:rFonts w:ascii="KGWSOM+SimSun-Identity-H" w:hAnsi="KGWSOM+SimSun-Identity-H" w:cs="KGWSOM+SimSun-Identity-H"/>
          <w:color w:val="000000"/>
          <w:sz w:val="21"/>
        </w:rPr>
      </w:pPr>
      <w:r>
        <w:rPr>
          <w:rFonts w:ascii="KGWSOM+SimSun-Identity-H" w:hAnsi="KGWSOM+SimSun-Identity-H" w:cs="KGWSOM+SimSun-Identity-H"/>
          <w:color w:val="000000"/>
          <w:sz w:val="21"/>
        </w:rPr>
        <w:t>日</w:t>
      </w:r>
    </w:p>
    <w:p w:rsidR="00704375" w:rsidRDefault="00207411">
      <w:pPr>
        <w:framePr w:w="451" w:wrap="auto" w:hAnchor="text" w:x="5904" w:y="15402"/>
        <w:widowControl w:val="0"/>
        <w:autoSpaceDE w:val="0"/>
        <w:autoSpaceDN w:val="0"/>
        <w:spacing w:before="0" w:after="0" w:line="188" w:lineRule="exact"/>
        <w:jc w:val="left"/>
        <w:rPr>
          <w:rFonts w:ascii="FEAQEV+TimesNewRomanPSMT-Identi"/>
          <w:color w:val="000000"/>
          <w:sz w:val="18"/>
        </w:rPr>
      </w:pPr>
      <w:r>
        <w:rPr>
          <w:rFonts w:ascii="FEAQEV+TimesNewRomanPSMT-Identi" w:hint="eastAsia"/>
          <w:color w:val="000000"/>
          <w:sz w:val="18"/>
        </w:rPr>
        <w:t>3</w:t>
      </w:r>
    </w:p>
    <w:p w:rsidR="00704375" w:rsidRDefault="005220CC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</w:rPr>
        <w:pict>
          <v:shape id="_x000020" o:spid="_x0000_s1027" type="#_x0000_t75" style="position:absolute;margin-left:181.1pt;margin-top:709pt;width:199.45pt;height:1pt;z-index:-251668480;mso-position-horizontal:absolute;mso-position-horizontal-relative:page;mso-position-vertical:absolute;mso-position-vertical-relative:page">
            <v:imagedata r:id="rId19" o:title="image21"/>
            <w10:wrap anchorx="page" anchory="page"/>
          </v:shape>
        </w:pict>
      </w:r>
      <w:r>
        <w:rPr>
          <w:noProof/>
        </w:rPr>
        <w:pict>
          <v:shape id="_x000021" o:spid="_x0000_s1026" type="#_x0000_t75" style="position:absolute;margin-left:81.6pt;margin-top:69.9pt;width:432.75pt;height:602.8pt;z-index:-251669504;mso-position-horizontal:absolute;mso-position-horizontal-relative:page;mso-position-vertical:absolute;mso-position-vertical-relative:page">
            <v:imagedata r:id="rId20" o:title="image22"/>
            <w10:wrap anchorx="page" anchory="page"/>
          </v:shape>
        </w:pict>
      </w:r>
    </w:p>
    <w:sectPr w:rsidR="00704375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1C15F0A-CB1C-4BF7-9097-207E075D2B0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66342F5-23A7-4C57-A4DB-3E310923F6EE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9267E9D6-0790-4DBF-8C50-CBB40B5D36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763B560-D2F2-4B78-93B0-B43160FC68CE}"/>
  </w:font>
  <w:font w:name="KOCBTV+SimHei-Identity-H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5" w:fontKey="{270D79F4-7E91-46C5-823A-B96DE373CB5B}"/>
  </w:font>
  <w:font w:name="KGWSOM+SimSun-Identity-H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6" w:fontKey="{4C6FA104-1587-4078-A522-70134486A330}"/>
  </w:font>
  <w:font w:name="FEAQEV+TimesNewRomanPSMT-Identi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7" w:fontKey="{EC142895-078C-4B2A-BFBA-61FBDE40FD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5652272-BE8D-45BB-9A3C-F53EFBBE25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7411"/>
    <w:rsid w:val="002C6C3A"/>
    <w:rsid w:val="005220CC"/>
    <w:rsid w:val="0070437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NETWORK SERVICE</dc:creator>
  <cp:lastModifiedBy>段冬蕾</cp:lastModifiedBy>
  <cp:revision>2</cp:revision>
  <dcterms:created xsi:type="dcterms:W3CDTF">2014-12-30T01:45:00Z</dcterms:created>
  <dcterms:modified xsi:type="dcterms:W3CDTF">2014-12-30T01:45:00Z</dcterms:modified>
</cp:coreProperties>
</file>